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81" w:rsidRPr="004D7D89" w:rsidRDefault="005E2B81" w:rsidP="005E2B81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4D7D89">
        <w:rPr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-87630</wp:posOffset>
            </wp:positionV>
            <wp:extent cx="723900" cy="600075"/>
            <wp:effectExtent l="0" t="0" r="0" b="0"/>
            <wp:wrapTopAndBottom/>
            <wp:docPr id="1" name="Immagine 1" descr="Rep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D89">
        <w:rPr>
          <w:b/>
          <w:bCs/>
          <w:sz w:val="24"/>
          <w:szCs w:val="20"/>
        </w:rPr>
        <w:t>MINISTERO DELL'ISTRUZIONE, DELL'UNIVERSITA' E DELLA RICERCA</w:t>
      </w:r>
    </w:p>
    <w:p w:rsidR="005E2B81" w:rsidRPr="004D7D89" w:rsidRDefault="005E2B81" w:rsidP="005E2B81">
      <w:pPr>
        <w:spacing w:after="0" w:line="240" w:lineRule="auto"/>
        <w:jc w:val="center"/>
        <w:rPr>
          <w:b/>
          <w:bCs/>
          <w:sz w:val="28"/>
          <w:szCs w:val="20"/>
        </w:rPr>
      </w:pPr>
      <w:r w:rsidRPr="004D7D89">
        <w:rPr>
          <w:b/>
          <w:bCs/>
          <w:sz w:val="28"/>
          <w:szCs w:val="20"/>
        </w:rPr>
        <w:t xml:space="preserve"> </w:t>
      </w:r>
      <w:r w:rsidRPr="004D7D89">
        <w:rPr>
          <w:b/>
          <w:bCs/>
          <w:sz w:val="24"/>
          <w:szCs w:val="20"/>
        </w:rPr>
        <w:t>ISTITUTO COMPRENSIVO “ P. EMILIANI GIUDICI</w:t>
      </w:r>
      <w:r w:rsidRPr="004D7D89">
        <w:rPr>
          <w:b/>
          <w:bCs/>
          <w:sz w:val="28"/>
          <w:szCs w:val="20"/>
        </w:rPr>
        <w:t>”</w:t>
      </w:r>
    </w:p>
    <w:p w:rsidR="005E2B81" w:rsidRPr="005E2B81" w:rsidRDefault="005E2B81" w:rsidP="005E2B81">
      <w:pPr>
        <w:spacing w:after="0" w:line="240" w:lineRule="auto"/>
        <w:jc w:val="center"/>
        <w:rPr>
          <w:b/>
          <w:bCs/>
          <w:sz w:val="24"/>
          <w:szCs w:val="20"/>
        </w:rPr>
      </w:pPr>
      <w:r w:rsidRPr="005E2B81">
        <w:rPr>
          <w:b/>
          <w:bCs/>
          <w:sz w:val="24"/>
          <w:szCs w:val="20"/>
        </w:rPr>
        <w:t>MUSSOMELI ( CL)</w:t>
      </w:r>
    </w:p>
    <w:p w:rsidR="00D40F36" w:rsidRPr="005E2B81" w:rsidRDefault="00D40F36" w:rsidP="00D40F36">
      <w:pPr>
        <w:pBdr>
          <w:bottom w:val="single" w:sz="12" w:space="1" w:color="auto"/>
        </w:pBdr>
        <w:jc w:val="center"/>
        <w:rPr>
          <w:sz w:val="40"/>
          <w:szCs w:val="32"/>
        </w:rPr>
      </w:pPr>
    </w:p>
    <w:p w:rsidR="00775FE3" w:rsidRDefault="00775FE3" w:rsidP="00D40F36">
      <w:pPr>
        <w:rPr>
          <w:sz w:val="32"/>
          <w:szCs w:val="32"/>
        </w:rPr>
      </w:pPr>
    </w:p>
    <w:p w:rsidR="008D51B5" w:rsidRPr="008D51B5" w:rsidRDefault="00D40F36" w:rsidP="00D40F36">
      <w:pPr>
        <w:rPr>
          <w:sz w:val="16"/>
          <w:szCs w:val="16"/>
        </w:rPr>
      </w:pPr>
      <w:proofErr w:type="spellStart"/>
      <w:r>
        <w:rPr>
          <w:sz w:val="32"/>
          <w:szCs w:val="32"/>
        </w:rPr>
        <w:t>Prot</w:t>
      </w:r>
      <w:proofErr w:type="spellEnd"/>
      <w:r>
        <w:rPr>
          <w:sz w:val="32"/>
          <w:szCs w:val="32"/>
        </w:rPr>
        <w:t xml:space="preserve">. n. </w:t>
      </w:r>
      <w:r w:rsidR="00FF7C81">
        <w:rPr>
          <w:sz w:val="32"/>
          <w:szCs w:val="32"/>
        </w:rPr>
        <w:t>1707/A19</w:t>
      </w:r>
      <w:r>
        <w:rPr>
          <w:sz w:val="32"/>
          <w:szCs w:val="32"/>
        </w:rPr>
        <w:t xml:space="preserve">                                              </w:t>
      </w:r>
      <w:r w:rsidR="005E2B81">
        <w:rPr>
          <w:sz w:val="32"/>
          <w:szCs w:val="32"/>
        </w:rPr>
        <w:t xml:space="preserve">        Mussomeli 25/09/2015</w:t>
      </w:r>
    </w:p>
    <w:p w:rsidR="00D40F36" w:rsidRDefault="00A150A9" w:rsidP="00D40F36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AL COLLEGIO DEI </w:t>
      </w:r>
      <w:r w:rsidR="00D40F36">
        <w:rPr>
          <w:sz w:val="32"/>
          <w:szCs w:val="32"/>
        </w:rPr>
        <w:t>DOCENTI</w:t>
      </w:r>
    </w:p>
    <w:p w:rsidR="00A150A9" w:rsidRPr="000D0A64" w:rsidRDefault="00A150A9" w:rsidP="00D40F36">
      <w:pPr>
        <w:spacing w:after="0"/>
        <w:jc w:val="right"/>
        <w:rPr>
          <w:sz w:val="16"/>
          <w:szCs w:val="16"/>
        </w:rPr>
      </w:pPr>
    </w:p>
    <w:p w:rsidR="00A150A9" w:rsidRDefault="00A150A9" w:rsidP="00D40F36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E P.C.</w:t>
      </w:r>
    </w:p>
    <w:p w:rsidR="007B30AE" w:rsidRDefault="007B30AE" w:rsidP="00D40F36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AL CONSIGLIO D’ISTITUTO</w:t>
      </w:r>
    </w:p>
    <w:p w:rsidR="00D40F36" w:rsidRDefault="007B30AE" w:rsidP="00D40F36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AI </w:t>
      </w:r>
      <w:r w:rsidR="00D40F36">
        <w:rPr>
          <w:sz w:val="32"/>
          <w:szCs w:val="32"/>
        </w:rPr>
        <w:t>GENITORI</w:t>
      </w:r>
    </w:p>
    <w:p w:rsidR="00D40F36" w:rsidRDefault="007B30AE" w:rsidP="00D40F36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AGLI </w:t>
      </w:r>
      <w:r w:rsidR="00D40F36">
        <w:rPr>
          <w:sz w:val="32"/>
          <w:szCs w:val="32"/>
        </w:rPr>
        <w:t>ALUNNI</w:t>
      </w:r>
    </w:p>
    <w:p w:rsidR="00A150A9" w:rsidRDefault="007B30AE" w:rsidP="00A150A9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AL </w:t>
      </w:r>
      <w:r w:rsidR="00A150A9">
        <w:rPr>
          <w:sz w:val="32"/>
          <w:szCs w:val="32"/>
        </w:rPr>
        <w:t>PERSONALE ATA</w:t>
      </w:r>
    </w:p>
    <w:p w:rsidR="00D40F36" w:rsidRPr="000D0A64" w:rsidRDefault="00D40F36" w:rsidP="00D40F36">
      <w:pPr>
        <w:spacing w:after="0"/>
        <w:jc w:val="right"/>
        <w:rPr>
          <w:sz w:val="16"/>
          <w:szCs w:val="16"/>
        </w:rPr>
      </w:pPr>
    </w:p>
    <w:p w:rsidR="00D40F36" w:rsidRPr="00D40F36" w:rsidRDefault="00D40F36" w:rsidP="008D51B5">
      <w:pPr>
        <w:spacing w:after="0" w:line="240" w:lineRule="auto"/>
        <w:jc w:val="right"/>
        <w:rPr>
          <w:b/>
          <w:sz w:val="32"/>
          <w:szCs w:val="32"/>
        </w:rPr>
      </w:pPr>
      <w:r w:rsidRPr="00D40F36">
        <w:rPr>
          <w:b/>
          <w:sz w:val="32"/>
          <w:szCs w:val="32"/>
        </w:rPr>
        <w:t>ATTI</w:t>
      </w:r>
    </w:p>
    <w:p w:rsidR="00D40F36" w:rsidRDefault="00D40F36" w:rsidP="008D51B5">
      <w:pPr>
        <w:spacing w:after="0" w:line="240" w:lineRule="auto"/>
        <w:jc w:val="right"/>
        <w:rPr>
          <w:b/>
          <w:sz w:val="32"/>
          <w:szCs w:val="32"/>
        </w:rPr>
      </w:pPr>
      <w:r w:rsidRPr="00D40F36">
        <w:rPr>
          <w:b/>
          <w:sz w:val="32"/>
          <w:szCs w:val="32"/>
        </w:rPr>
        <w:t>ALBO</w:t>
      </w:r>
    </w:p>
    <w:p w:rsidR="00D40F36" w:rsidRPr="000D0A64" w:rsidRDefault="00D40F36" w:rsidP="00D40F36">
      <w:pPr>
        <w:spacing w:after="0"/>
        <w:jc w:val="right"/>
        <w:rPr>
          <w:b/>
          <w:sz w:val="16"/>
          <w:szCs w:val="16"/>
        </w:rPr>
      </w:pPr>
    </w:p>
    <w:p w:rsidR="00C76811" w:rsidRDefault="00D40F36" w:rsidP="00D40F36">
      <w:pPr>
        <w:pStyle w:val="Default"/>
        <w:jc w:val="both"/>
        <w:rPr>
          <w:b/>
          <w:iCs/>
          <w:sz w:val="32"/>
          <w:szCs w:val="32"/>
        </w:rPr>
      </w:pPr>
      <w:r w:rsidRPr="00D40F36">
        <w:rPr>
          <w:b/>
          <w:sz w:val="32"/>
          <w:szCs w:val="32"/>
        </w:rPr>
        <w:t xml:space="preserve">OGGETTO: ATTO D’INDIRIZZO </w:t>
      </w:r>
      <w:r>
        <w:rPr>
          <w:b/>
          <w:sz w:val="32"/>
          <w:szCs w:val="32"/>
        </w:rPr>
        <w:t xml:space="preserve">DEL DIRIGENTE SCOLASTICO </w:t>
      </w:r>
      <w:r w:rsidR="00C76811">
        <w:rPr>
          <w:b/>
          <w:iCs/>
          <w:sz w:val="32"/>
          <w:szCs w:val="32"/>
        </w:rPr>
        <w:t>PER LA PREDISPOSIZIONE DEL PIANO TRIENNALE DELL’OFFERTA FORMATIVA EX ART.1, COMMA 14, LEGGE N.107/2015.</w:t>
      </w:r>
    </w:p>
    <w:p w:rsidR="00C76811" w:rsidRPr="008D51B5" w:rsidRDefault="00C76811" w:rsidP="00D40F36">
      <w:pPr>
        <w:pStyle w:val="Default"/>
        <w:jc w:val="both"/>
        <w:rPr>
          <w:b/>
          <w:iCs/>
          <w:sz w:val="16"/>
          <w:szCs w:val="16"/>
        </w:rPr>
      </w:pPr>
    </w:p>
    <w:p w:rsidR="00C76811" w:rsidRDefault="00C76811" w:rsidP="00C76811">
      <w:pPr>
        <w:pStyle w:val="Defaul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IL DIRIGENTE SCOLASTICO</w:t>
      </w:r>
    </w:p>
    <w:p w:rsidR="00187A4D" w:rsidRPr="00311C38" w:rsidRDefault="00187A4D" w:rsidP="00C76811">
      <w:pPr>
        <w:pStyle w:val="Default"/>
        <w:jc w:val="center"/>
        <w:rPr>
          <w:iCs/>
          <w:sz w:val="16"/>
          <w:szCs w:val="16"/>
        </w:rPr>
      </w:pPr>
    </w:p>
    <w:p w:rsidR="00D40F36" w:rsidRPr="00BE6159" w:rsidRDefault="00C76811" w:rsidP="0005263B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C76811">
        <w:rPr>
          <w:iCs/>
          <w:sz w:val="28"/>
          <w:szCs w:val="28"/>
        </w:rPr>
        <w:t>VISTA la legge n. 107 del 13.07.2015</w:t>
      </w:r>
      <w:r w:rsidR="00D35CD0">
        <w:rPr>
          <w:iCs/>
          <w:sz w:val="28"/>
          <w:szCs w:val="28"/>
        </w:rPr>
        <w:t xml:space="preserve"> (d’ora in poi: </w:t>
      </w:r>
      <w:r w:rsidR="00D35CD0">
        <w:rPr>
          <w:i/>
          <w:iCs/>
          <w:sz w:val="28"/>
          <w:szCs w:val="28"/>
        </w:rPr>
        <w:t>Legge</w:t>
      </w:r>
      <w:r w:rsidR="00D35CD0">
        <w:rPr>
          <w:iCs/>
          <w:sz w:val="28"/>
          <w:szCs w:val="28"/>
        </w:rPr>
        <w:t>)</w:t>
      </w:r>
      <w:r w:rsidRPr="00C76811">
        <w:rPr>
          <w:iCs/>
          <w:sz w:val="28"/>
          <w:szCs w:val="28"/>
        </w:rPr>
        <w:t>, recante la “</w:t>
      </w:r>
      <w:r w:rsidRPr="00C76811">
        <w:rPr>
          <w:rFonts w:eastAsia="Times New Roman" w:cs="Courier New"/>
          <w:i/>
          <w:sz w:val="28"/>
          <w:szCs w:val="28"/>
          <w:lang w:eastAsia="it-IT"/>
        </w:rPr>
        <w:t>Riforma del sistema nazionale di istruzione e formazione e delega per il riordino delle disposizioni legislative vigenti</w:t>
      </w:r>
      <w:r w:rsidRPr="00C76811">
        <w:rPr>
          <w:rFonts w:eastAsia="Times New Roman" w:cs="Courier New"/>
          <w:sz w:val="28"/>
          <w:szCs w:val="28"/>
          <w:lang w:eastAsia="it-IT"/>
        </w:rPr>
        <w:t>”</w:t>
      </w:r>
      <w:r w:rsidR="0005263B">
        <w:rPr>
          <w:rFonts w:eastAsia="Times New Roman" w:cs="Courier New"/>
          <w:sz w:val="28"/>
          <w:szCs w:val="28"/>
          <w:lang w:eastAsia="it-IT"/>
        </w:rPr>
        <w:t>;</w:t>
      </w:r>
    </w:p>
    <w:p w:rsidR="00775FE3" w:rsidRPr="00775FE3" w:rsidRDefault="00775FE3" w:rsidP="008D2E7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PRESO ATTO che l’art.1</w:t>
      </w:r>
      <w:r w:rsidR="00BE6159" w:rsidRPr="008D2E7E">
        <w:rPr>
          <w:iCs/>
          <w:sz w:val="28"/>
          <w:szCs w:val="28"/>
        </w:rPr>
        <w:t xml:space="preserve"> della predetta legge</w:t>
      </w:r>
      <w:r w:rsidR="00311C38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ai </w:t>
      </w:r>
      <w:r w:rsidRPr="008D2E7E">
        <w:rPr>
          <w:iCs/>
          <w:sz w:val="28"/>
          <w:szCs w:val="28"/>
        </w:rPr>
        <w:t>comm</w:t>
      </w:r>
      <w:r>
        <w:rPr>
          <w:iCs/>
          <w:sz w:val="28"/>
          <w:szCs w:val="28"/>
        </w:rPr>
        <w:t>i</w:t>
      </w:r>
      <w:r w:rsidRPr="008D2E7E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2-17,</w:t>
      </w:r>
      <w:r w:rsidRPr="008D2E7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prevede</w:t>
      </w:r>
      <w:r w:rsidR="00311C38">
        <w:rPr>
          <w:iCs/>
          <w:sz w:val="28"/>
          <w:szCs w:val="28"/>
        </w:rPr>
        <w:t xml:space="preserve"> </w:t>
      </w:r>
      <w:r w:rsidR="00BE6159" w:rsidRPr="008D2E7E">
        <w:rPr>
          <w:rFonts w:eastAsia="Times New Roman" w:cs="Courier New"/>
          <w:sz w:val="28"/>
          <w:szCs w:val="28"/>
          <w:lang w:eastAsia="it-IT"/>
        </w:rPr>
        <w:t>che</w:t>
      </w:r>
      <w:r w:rsidR="00F809FF">
        <w:rPr>
          <w:rFonts w:eastAsia="Times New Roman" w:cs="Courier New"/>
          <w:sz w:val="28"/>
          <w:szCs w:val="28"/>
          <w:lang w:eastAsia="it-IT"/>
        </w:rPr>
        <w:t xml:space="preserve">: </w:t>
      </w:r>
    </w:p>
    <w:p w:rsidR="00775FE3" w:rsidRDefault="00F809FF" w:rsidP="0077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eastAsia="Times New Roman" w:cs="Courier New"/>
          <w:sz w:val="28"/>
          <w:szCs w:val="28"/>
          <w:lang w:eastAsia="it-IT"/>
        </w:rPr>
      </w:pPr>
      <w:r w:rsidRPr="00775FE3">
        <w:rPr>
          <w:rFonts w:eastAsia="Times New Roman" w:cs="Courier New"/>
          <w:sz w:val="28"/>
          <w:szCs w:val="28"/>
          <w:lang w:eastAsia="it-IT"/>
        </w:rPr>
        <w:t>1)</w:t>
      </w:r>
      <w:r w:rsidR="00BE6159" w:rsidRPr="00775FE3">
        <w:rPr>
          <w:rFonts w:eastAsia="Times New Roman" w:cs="Courier New"/>
          <w:sz w:val="28"/>
          <w:szCs w:val="28"/>
          <w:lang w:eastAsia="it-IT"/>
        </w:rPr>
        <w:t xml:space="preserve"> </w:t>
      </w:r>
      <w:r w:rsidR="008D2E7E" w:rsidRPr="00775FE3">
        <w:rPr>
          <w:rFonts w:eastAsia="Times New Roman" w:cs="Courier New"/>
          <w:sz w:val="28"/>
          <w:szCs w:val="28"/>
          <w:lang w:eastAsia="it-IT"/>
        </w:rPr>
        <w:t>l</w:t>
      </w:r>
      <w:r w:rsidR="00BE6159" w:rsidRPr="00775FE3">
        <w:rPr>
          <w:rFonts w:eastAsia="Times New Roman" w:cs="Courier New"/>
          <w:sz w:val="28"/>
          <w:szCs w:val="28"/>
          <w:lang w:eastAsia="it-IT"/>
        </w:rPr>
        <w:t>e isti</w:t>
      </w:r>
      <w:r w:rsidR="00EF68AD" w:rsidRPr="00775FE3">
        <w:rPr>
          <w:rFonts w:eastAsia="Times New Roman" w:cs="Courier New"/>
          <w:sz w:val="28"/>
          <w:szCs w:val="28"/>
          <w:lang w:eastAsia="it-IT"/>
        </w:rPr>
        <w:t xml:space="preserve">tuzioni scolastiche </w:t>
      </w:r>
      <w:r w:rsidR="00311C38" w:rsidRPr="00775FE3">
        <w:rPr>
          <w:rFonts w:eastAsia="Times New Roman" w:cs="Courier New"/>
          <w:sz w:val="28"/>
          <w:szCs w:val="28"/>
          <w:lang w:eastAsia="it-IT"/>
        </w:rPr>
        <w:t xml:space="preserve">predispongono, entro il mese </w:t>
      </w:r>
      <w:r w:rsidR="00BE6159" w:rsidRPr="00775FE3">
        <w:rPr>
          <w:rFonts w:eastAsia="Times New Roman" w:cs="Courier New"/>
          <w:sz w:val="28"/>
          <w:szCs w:val="28"/>
          <w:lang w:eastAsia="it-IT"/>
        </w:rPr>
        <w:t>di</w:t>
      </w:r>
      <w:r w:rsidR="008D2E7E" w:rsidRPr="00775FE3">
        <w:rPr>
          <w:rFonts w:eastAsia="Times New Roman" w:cs="Courier New"/>
          <w:sz w:val="28"/>
          <w:szCs w:val="28"/>
          <w:lang w:eastAsia="it-IT"/>
        </w:rPr>
        <w:t xml:space="preserve"> </w:t>
      </w:r>
      <w:r w:rsidR="00BE6159" w:rsidRPr="00775FE3">
        <w:rPr>
          <w:rFonts w:eastAsia="Times New Roman" w:cs="Courier New"/>
          <w:sz w:val="28"/>
          <w:szCs w:val="28"/>
          <w:lang w:eastAsia="it-IT"/>
        </w:rPr>
        <w:t xml:space="preserve">ottobre dell'anno scolastico precedente </w:t>
      </w:r>
      <w:r w:rsidR="00A150A9" w:rsidRPr="00775FE3">
        <w:rPr>
          <w:rFonts w:eastAsia="Times New Roman" w:cs="Courier New"/>
          <w:sz w:val="28"/>
          <w:szCs w:val="28"/>
          <w:lang w:eastAsia="it-IT"/>
        </w:rPr>
        <w:t xml:space="preserve">il triennio di </w:t>
      </w:r>
      <w:r w:rsidR="00BE6159" w:rsidRPr="00775FE3">
        <w:rPr>
          <w:rFonts w:eastAsia="Times New Roman" w:cs="Courier New"/>
          <w:sz w:val="28"/>
          <w:szCs w:val="28"/>
          <w:lang w:eastAsia="it-IT"/>
        </w:rPr>
        <w:t>riferimento,</w:t>
      </w:r>
      <w:r w:rsidR="008D2E7E" w:rsidRPr="00775FE3">
        <w:rPr>
          <w:rFonts w:eastAsia="Times New Roman" w:cs="Courier New"/>
          <w:sz w:val="28"/>
          <w:szCs w:val="28"/>
          <w:lang w:eastAsia="it-IT"/>
        </w:rPr>
        <w:t xml:space="preserve"> </w:t>
      </w:r>
      <w:r w:rsidR="00BE6159" w:rsidRPr="00775FE3">
        <w:rPr>
          <w:rFonts w:eastAsia="Times New Roman" w:cs="Courier New"/>
          <w:sz w:val="28"/>
          <w:szCs w:val="28"/>
          <w:lang w:eastAsia="it-IT"/>
        </w:rPr>
        <w:t>il piano triennale dell'offerta formativa</w:t>
      </w:r>
      <w:r w:rsidR="00D35CD0">
        <w:rPr>
          <w:rFonts w:eastAsia="Times New Roman" w:cs="Courier New"/>
          <w:sz w:val="28"/>
          <w:szCs w:val="28"/>
          <w:lang w:eastAsia="it-IT"/>
        </w:rPr>
        <w:t xml:space="preserve"> (d’ora in poi: </w:t>
      </w:r>
      <w:r w:rsidR="00D35CD0" w:rsidRPr="00D35CD0">
        <w:rPr>
          <w:rFonts w:eastAsia="Times New Roman" w:cs="Courier New"/>
          <w:i/>
          <w:sz w:val="28"/>
          <w:szCs w:val="28"/>
          <w:lang w:eastAsia="it-IT"/>
        </w:rPr>
        <w:t>Piano</w:t>
      </w:r>
      <w:r w:rsidR="00D35CD0">
        <w:rPr>
          <w:rFonts w:eastAsia="Times New Roman" w:cs="Courier New"/>
          <w:sz w:val="28"/>
          <w:szCs w:val="28"/>
          <w:lang w:eastAsia="it-IT"/>
        </w:rPr>
        <w:t>)</w:t>
      </w:r>
      <w:r w:rsidRPr="00775FE3">
        <w:rPr>
          <w:rFonts w:eastAsia="Times New Roman" w:cs="Courier New"/>
          <w:sz w:val="28"/>
          <w:szCs w:val="28"/>
          <w:lang w:eastAsia="it-IT"/>
        </w:rPr>
        <w:t xml:space="preserve">; </w:t>
      </w:r>
    </w:p>
    <w:p w:rsidR="00775FE3" w:rsidRDefault="00F809FF" w:rsidP="0077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eastAsia="Times New Roman" w:cs="Courier New"/>
          <w:sz w:val="28"/>
          <w:szCs w:val="28"/>
          <w:lang w:eastAsia="it-IT"/>
        </w:rPr>
      </w:pPr>
      <w:r w:rsidRPr="00775FE3">
        <w:rPr>
          <w:rFonts w:eastAsia="Times New Roman" w:cs="Courier New"/>
          <w:sz w:val="28"/>
          <w:szCs w:val="28"/>
          <w:lang w:eastAsia="it-IT"/>
        </w:rPr>
        <w:t>2)</w:t>
      </w:r>
      <w:r w:rsidR="008D2E7E" w:rsidRPr="00775FE3">
        <w:rPr>
          <w:rFonts w:eastAsia="Times New Roman" w:cs="Courier New"/>
          <w:sz w:val="28"/>
          <w:szCs w:val="28"/>
          <w:lang w:eastAsia="it-IT"/>
        </w:rPr>
        <w:t xml:space="preserve"> </w:t>
      </w:r>
      <w:r w:rsidR="00775FE3">
        <w:rPr>
          <w:rFonts w:eastAsia="Times New Roman" w:cs="Courier New"/>
          <w:sz w:val="28"/>
          <w:szCs w:val="28"/>
          <w:lang w:eastAsia="it-IT"/>
        </w:rPr>
        <w:t>il</w:t>
      </w:r>
      <w:r w:rsidR="0074687C" w:rsidRPr="00775FE3">
        <w:rPr>
          <w:rFonts w:eastAsia="Times New Roman" w:cs="Courier New"/>
          <w:sz w:val="28"/>
          <w:szCs w:val="28"/>
          <w:lang w:eastAsia="it-IT"/>
        </w:rPr>
        <w:t xml:space="preserve"> piano </w:t>
      </w:r>
      <w:r w:rsidRPr="00775FE3">
        <w:rPr>
          <w:rFonts w:eastAsia="Times New Roman" w:cs="Courier New"/>
          <w:sz w:val="28"/>
          <w:szCs w:val="28"/>
          <w:lang w:eastAsia="it-IT"/>
        </w:rPr>
        <w:t xml:space="preserve">deve essere </w:t>
      </w:r>
      <w:r w:rsidR="0074687C" w:rsidRPr="00775FE3">
        <w:rPr>
          <w:rFonts w:eastAsia="Times New Roman" w:cs="Courier New"/>
          <w:sz w:val="28"/>
          <w:szCs w:val="28"/>
          <w:lang w:eastAsia="it-IT"/>
        </w:rPr>
        <w:t xml:space="preserve">elaborato dal collegio dei docenti sulla base degli </w:t>
      </w:r>
      <w:r w:rsidR="0005263B" w:rsidRPr="00775FE3">
        <w:rPr>
          <w:rFonts w:eastAsia="Times New Roman" w:cs="Courier New"/>
          <w:sz w:val="28"/>
          <w:szCs w:val="28"/>
          <w:lang w:eastAsia="it-IT"/>
        </w:rPr>
        <w:t>indirizzi per le attivit</w:t>
      </w:r>
      <w:r w:rsidR="00213178" w:rsidRPr="00775FE3">
        <w:rPr>
          <w:rFonts w:eastAsia="Times New Roman" w:cs="Courier New"/>
          <w:sz w:val="28"/>
          <w:szCs w:val="28"/>
          <w:lang w:eastAsia="it-IT"/>
        </w:rPr>
        <w:t>à</w:t>
      </w:r>
      <w:r w:rsidR="0005263B" w:rsidRPr="00775FE3">
        <w:rPr>
          <w:rFonts w:eastAsia="Times New Roman" w:cs="Courier New"/>
          <w:sz w:val="28"/>
          <w:szCs w:val="28"/>
          <w:lang w:eastAsia="it-IT"/>
        </w:rPr>
        <w:t xml:space="preserve"> della scuola e </w:t>
      </w:r>
      <w:r w:rsidR="0074687C" w:rsidRPr="00775FE3">
        <w:rPr>
          <w:rFonts w:eastAsia="Times New Roman" w:cs="Courier New"/>
          <w:sz w:val="28"/>
          <w:szCs w:val="28"/>
          <w:lang w:eastAsia="it-IT"/>
        </w:rPr>
        <w:t>delle</w:t>
      </w:r>
      <w:r w:rsidR="0005263B" w:rsidRPr="00775FE3">
        <w:rPr>
          <w:rFonts w:eastAsia="Times New Roman" w:cs="Courier New"/>
          <w:sz w:val="28"/>
          <w:szCs w:val="28"/>
          <w:lang w:eastAsia="it-IT"/>
        </w:rPr>
        <w:t xml:space="preserve"> scelte di gestione  e</w:t>
      </w:r>
      <w:r w:rsidR="00213178" w:rsidRPr="00775FE3">
        <w:rPr>
          <w:rFonts w:eastAsia="Times New Roman" w:cs="Courier New"/>
          <w:sz w:val="28"/>
          <w:szCs w:val="28"/>
          <w:lang w:eastAsia="it-IT"/>
        </w:rPr>
        <w:t xml:space="preserve"> </w:t>
      </w:r>
      <w:r w:rsidR="0005263B" w:rsidRPr="00775FE3">
        <w:rPr>
          <w:rFonts w:eastAsia="Times New Roman" w:cs="Courier New"/>
          <w:sz w:val="28"/>
          <w:szCs w:val="28"/>
          <w:lang w:eastAsia="it-IT"/>
        </w:rPr>
        <w:t xml:space="preserve">di amministrazione </w:t>
      </w:r>
      <w:r w:rsidR="0074687C" w:rsidRPr="00775FE3">
        <w:rPr>
          <w:rFonts w:eastAsia="Times New Roman" w:cs="Courier New"/>
          <w:sz w:val="28"/>
          <w:szCs w:val="28"/>
          <w:lang w:eastAsia="it-IT"/>
        </w:rPr>
        <w:t>definiti dal dirigente scolastico</w:t>
      </w:r>
      <w:r w:rsidR="00775FE3">
        <w:rPr>
          <w:rFonts w:eastAsia="Times New Roman" w:cs="Courier New"/>
          <w:sz w:val="28"/>
          <w:szCs w:val="28"/>
          <w:lang w:eastAsia="it-IT"/>
        </w:rPr>
        <w:t>;</w:t>
      </w:r>
    </w:p>
    <w:p w:rsidR="00775FE3" w:rsidRDefault="00775FE3" w:rsidP="0077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eastAsia="Times New Roman" w:cs="Courier New"/>
          <w:sz w:val="28"/>
          <w:szCs w:val="28"/>
          <w:lang w:eastAsia="it-IT"/>
        </w:rPr>
      </w:pPr>
      <w:r>
        <w:rPr>
          <w:rFonts w:eastAsia="Times New Roman" w:cs="Courier New"/>
          <w:sz w:val="28"/>
          <w:szCs w:val="28"/>
          <w:lang w:eastAsia="it-IT"/>
        </w:rPr>
        <w:t>3)</w:t>
      </w:r>
      <w:r w:rsidR="0074687C" w:rsidRPr="00775FE3">
        <w:rPr>
          <w:rFonts w:eastAsia="Times New Roman" w:cs="Courier New"/>
          <w:sz w:val="28"/>
          <w:szCs w:val="28"/>
          <w:lang w:eastAsia="it-IT"/>
        </w:rPr>
        <w:t xml:space="preserve"> </w:t>
      </w:r>
      <w:r>
        <w:rPr>
          <w:rFonts w:eastAsia="Times New Roman" w:cs="Courier New"/>
          <w:sz w:val="28"/>
          <w:szCs w:val="28"/>
          <w:lang w:eastAsia="it-IT"/>
        </w:rPr>
        <w:t>il piano è</w:t>
      </w:r>
      <w:r w:rsidR="0074687C" w:rsidRPr="00775FE3">
        <w:rPr>
          <w:rFonts w:eastAsia="Times New Roman" w:cs="Courier New"/>
          <w:sz w:val="28"/>
          <w:szCs w:val="28"/>
          <w:lang w:eastAsia="it-IT"/>
        </w:rPr>
        <w:t xml:space="preserve"> approva</w:t>
      </w:r>
      <w:r w:rsidR="00723E55" w:rsidRPr="00775FE3">
        <w:rPr>
          <w:rFonts w:eastAsia="Times New Roman" w:cs="Courier New"/>
          <w:sz w:val="28"/>
          <w:szCs w:val="28"/>
          <w:lang w:eastAsia="it-IT"/>
        </w:rPr>
        <w:t>to</w:t>
      </w:r>
      <w:r w:rsidR="0074687C" w:rsidRPr="00775FE3">
        <w:rPr>
          <w:rFonts w:eastAsia="Times New Roman" w:cs="Courier New"/>
          <w:sz w:val="28"/>
          <w:szCs w:val="28"/>
          <w:lang w:eastAsia="it-IT"/>
        </w:rPr>
        <w:t xml:space="preserve"> d</w:t>
      </w:r>
      <w:r w:rsidR="00723E55" w:rsidRPr="00775FE3">
        <w:rPr>
          <w:rFonts w:eastAsia="Times New Roman" w:cs="Courier New"/>
          <w:sz w:val="28"/>
          <w:szCs w:val="28"/>
          <w:lang w:eastAsia="it-IT"/>
        </w:rPr>
        <w:t>a</w:t>
      </w:r>
      <w:r w:rsidR="0074687C" w:rsidRPr="00775FE3">
        <w:rPr>
          <w:rFonts w:eastAsia="Times New Roman" w:cs="Courier New"/>
          <w:sz w:val="28"/>
          <w:szCs w:val="28"/>
          <w:lang w:eastAsia="it-IT"/>
        </w:rPr>
        <w:t>l consiglio d’istituto;</w:t>
      </w:r>
      <w:r w:rsidR="00F809FF" w:rsidRPr="00775FE3">
        <w:rPr>
          <w:rFonts w:eastAsia="Times New Roman" w:cs="Courier New"/>
          <w:sz w:val="28"/>
          <w:szCs w:val="28"/>
          <w:lang w:eastAsia="it-IT"/>
        </w:rPr>
        <w:t xml:space="preserve"> </w:t>
      </w:r>
    </w:p>
    <w:p w:rsidR="00775FE3" w:rsidRDefault="00775FE3" w:rsidP="0077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eastAsia="Times New Roman" w:cs="Courier New"/>
          <w:sz w:val="28"/>
          <w:szCs w:val="28"/>
          <w:lang w:eastAsia="it-IT"/>
        </w:rPr>
      </w:pPr>
      <w:r>
        <w:rPr>
          <w:rFonts w:eastAsia="Times New Roman" w:cs="Courier New"/>
          <w:sz w:val="28"/>
          <w:szCs w:val="28"/>
          <w:lang w:eastAsia="it-IT"/>
        </w:rPr>
        <w:lastRenderedPageBreak/>
        <w:t>4</w:t>
      </w:r>
      <w:r w:rsidR="00F809FF" w:rsidRPr="00775FE3">
        <w:rPr>
          <w:rFonts w:eastAsia="Times New Roman" w:cs="Courier New"/>
          <w:sz w:val="28"/>
          <w:szCs w:val="28"/>
          <w:lang w:eastAsia="it-IT"/>
        </w:rPr>
        <w:t>)</w:t>
      </w:r>
      <w:r>
        <w:rPr>
          <w:rFonts w:eastAsia="Times New Roman" w:cs="Courier New"/>
          <w:sz w:val="28"/>
          <w:szCs w:val="28"/>
          <w:lang w:eastAsia="it-IT"/>
        </w:rPr>
        <w:t xml:space="preserve"> esso</w:t>
      </w:r>
      <w:r w:rsidR="00F809FF" w:rsidRPr="00775FE3">
        <w:rPr>
          <w:rFonts w:eastAsia="Times New Roman" w:cs="Courier New"/>
          <w:sz w:val="28"/>
          <w:szCs w:val="28"/>
          <w:lang w:eastAsia="it-IT"/>
        </w:rPr>
        <w:t xml:space="preserve"> viene sottoposto alla verifica</w:t>
      </w:r>
      <w:r w:rsidR="00723E55" w:rsidRPr="00775FE3">
        <w:rPr>
          <w:rFonts w:eastAsia="Times New Roman" w:cs="Courier New"/>
          <w:sz w:val="28"/>
          <w:szCs w:val="28"/>
          <w:lang w:eastAsia="it-IT"/>
        </w:rPr>
        <w:t xml:space="preserve"> dell’USR per accertarne la compatibilità</w:t>
      </w:r>
      <w:r w:rsidR="00F809FF" w:rsidRPr="00775FE3">
        <w:rPr>
          <w:rFonts w:eastAsia="Times New Roman" w:cs="Courier New"/>
          <w:sz w:val="28"/>
          <w:szCs w:val="28"/>
          <w:lang w:eastAsia="it-IT"/>
        </w:rPr>
        <w:t xml:space="preserve"> con </w:t>
      </w:r>
      <w:r w:rsidR="00723E55" w:rsidRPr="00775FE3">
        <w:rPr>
          <w:rFonts w:eastAsia="Times New Roman" w:cs="Courier New"/>
          <w:sz w:val="28"/>
          <w:szCs w:val="28"/>
          <w:lang w:eastAsia="it-IT"/>
        </w:rPr>
        <w:t xml:space="preserve">i limiti d’organico </w:t>
      </w:r>
      <w:r w:rsidR="00F809FF" w:rsidRPr="00775FE3">
        <w:rPr>
          <w:rFonts w:eastAsia="Times New Roman" w:cs="Courier New"/>
          <w:sz w:val="28"/>
          <w:szCs w:val="28"/>
          <w:lang w:eastAsia="it-IT"/>
        </w:rPr>
        <w:t>assegna</w:t>
      </w:r>
      <w:r w:rsidR="00723E55" w:rsidRPr="00775FE3">
        <w:rPr>
          <w:rFonts w:eastAsia="Times New Roman" w:cs="Courier New"/>
          <w:sz w:val="28"/>
          <w:szCs w:val="28"/>
          <w:lang w:eastAsia="it-IT"/>
        </w:rPr>
        <w:t>to e, all’esito della verifica, trasmesso dal medesimo USR al MIUR;</w:t>
      </w:r>
      <w:r w:rsidR="00311C38" w:rsidRPr="00775FE3">
        <w:rPr>
          <w:rFonts w:eastAsia="Times New Roman" w:cs="Courier New"/>
          <w:sz w:val="28"/>
          <w:szCs w:val="28"/>
          <w:lang w:eastAsia="it-IT"/>
        </w:rPr>
        <w:t xml:space="preserve"> </w:t>
      </w:r>
    </w:p>
    <w:p w:rsidR="0074687C" w:rsidRPr="00775FE3" w:rsidRDefault="00775FE3" w:rsidP="0077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sz w:val="28"/>
          <w:szCs w:val="28"/>
        </w:rPr>
      </w:pPr>
      <w:r>
        <w:rPr>
          <w:rFonts w:eastAsia="Times New Roman" w:cs="Courier New"/>
          <w:sz w:val="28"/>
          <w:szCs w:val="28"/>
          <w:lang w:eastAsia="it-IT"/>
        </w:rPr>
        <w:t>5</w:t>
      </w:r>
      <w:r w:rsidR="00311C38" w:rsidRPr="00775FE3">
        <w:rPr>
          <w:rFonts w:eastAsia="Times New Roman" w:cs="Courier New"/>
          <w:sz w:val="28"/>
          <w:szCs w:val="28"/>
          <w:lang w:eastAsia="it-IT"/>
        </w:rPr>
        <w:t>) una volta espletate le procedure di cui ai precedenti punti</w:t>
      </w:r>
      <w:r>
        <w:rPr>
          <w:rFonts w:eastAsia="Times New Roman" w:cs="Courier New"/>
          <w:sz w:val="28"/>
          <w:szCs w:val="28"/>
          <w:lang w:eastAsia="it-IT"/>
        </w:rPr>
        <w:t>,</w:t>
      </w:r>
      <w:r w:rsidR="00311C38" w:rsidRPr="00775FE3">
        <w:rPr>
          <w:rFonts w:eastAsia="Times New Roman" w:cs="Courier New"/>
          <w:sz w:val="28"/>
          <w:szCs w:val="28"/>
          <w:lang w:eastAsia="it-IT"/>
        </w:rPr>
        <w:t xml:space="preserve"> il  Piano verrà pubblicato nel portale unico dei dati della scuola;</w:t>
      </w:r>
    </w:p>
    <w:p w:rsidR="0005263B" w:rsidRPr="00A150A9" w:rsidRDefault="00A150A9" w:rsidP="00A150A9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150A9">
        <w:rPr>
          <w:sz w:val="28"/>
          <w:szCs w:val="28"/>
        </w:rPr>
        <w:t xml:space="preserve">TENUTO CONTO </w:t>
      </w:r>
      <w:r>
        <w:rPr>
          <w:rFonts w:eastAsia="Times New Roman" w:cs="Courier New"/>
          <w:sz w:val="28"/>
          <w:szCs w:val="28"/>
          <w:lang w:eastAsia="it-IT"/>
        </w:rPr>
        <w:t xml:space="preserve">delle  proposte e dei </w:t>
      </w:r>
      <w:r w:rsidRPr="00A150A9">
        <w:rPr>
          <w:rFonts w:eastAsia="Times New Roman" w:cs="Courier New"/>
          <w:sz w:val="28"/>
          <w:szCs w:val="28"/>
          <w:lang w:eastAsia="it-IT"/>
        </w:rPr>
        <w:t xml:space="preserve">pareri formulati dagli enti locali </w:t>
      </w:r>
      <w:r>
        <w:rPr>
          <w:rFonts w:eastAsia="Times New Roman" w:cs="Courier New"/>
          <w:sz w:val="28"/>
          <w:szCs w:val="28"/>
          <w:lang w:eastAsia="it-IT"/>
        </w:rPr>
        <w:t>e dalle</w:t>
      </w:r>
      <w:r w:rsidRPr="00A150A9">
        <w:rPr>
          <w:rFonts w:eastAsia="Times New Roman" w:cs="Courier New"/>
          <w:sz w:val="28"/>
          <w:szCs w:val="28"/>
          <w:lang w:eastAsia="it-IT"/>
        </w:rPr>
        <w:t xml:space="preserve"> diverse realt</w:t>
      </w:r>
      <w:r>
        <w:rPr>
          <w:rFonts w:eastAsia="Times New Roman" w:cs="Courier New"/>
          <w:sz w:val="28"/>
          <w:szCs w:val="28"/>
          <w:lang w:eastAsia="it-IT"/>
        </w:rPr>
        <w:t>à</w:t>
      </w:r>
      <w:r w:rsidRPr="00A150A9">
        <w:rPr>
          <w:rFonts w:eastAsia="Times New Roman" w:cs="Courier New"/>
          <w:sz w:val="28"/>
          <w:szCs w:val="28"/>
          <w:lang w:eastAsia="it-IT"/>
        </w:rPr>
        <w:t xml:space="preserve"> istituzionali, culturali, </w:t>
      </w:r>
      <w:r>
        <w:rPr>
          <w:rFonts w:eastAsia="Times New Roman" w:cs="Courier New"/>
          <w:sz w:val="28"/>
          <w:szCs w:val="28"/>
          <w:lang w:eastAsia="it-IT"/>
        </w:rPr>
        <w:t xml:space="preserve">sociali ed economiche operanti </w:t>
      </w:r>
      <w:r w:rsidRPr="00A150A9">
        <w:rPr>
          <w:rFonts w:eastAsia="Times New Roman" w:cs="Courier New"/>
          <w:sz w:val="28"/>
          <w:szCs w:val="28"/>
          <w:lang w:eastAsia="it-IT"/>
        </w:rPr>
        <w:t xml:space="preserve">nel </w:t>
      </w:r>
      <w:r>
        <w:rPr>
          <w:rFonts w:eastAsia="Times New Roman" w:cs="Courier New"/>
          <w:sz w:val="28"/>
          <w:szCs w:val="28"/>
          <w:lang w:eastAsia="it-IT"/>
        </w:rPr>
        <w:t xml:space="preserve">territorio, nonché </w:t>
      </w:r>
      <w:r w:rsidRPr="00A150A9">
        <w:rPr>
          <w:rFonts w:eastAsia="Times New Roman" w:cs="Courier New"/>
          <w:sz w:val="28"/>
          <w:szCs w:val="28"/>
          <w:lang w:eastAsia="it-IT"/>
        </w:rPr>
        <w:t xml:space="preserve">dagli organismi e dalle associazioni dei genitori e </w:t>
      </w:r>
      <w:r w:rsidRPr="00A150A9">
        <w:rPr>
          <w:rFonts w:eastAsia="Times New Roman" w:cs="Courier New"/>
          <w:i/>
          <w:sz w:val="28"/>
          <w:szCs w:val="28"/>
          <w:lang w:eastAsia="it-IT"/>
        </w:rPr>
        <w:t>(solo per le scuole secondarie di secondo grado)</w:t>
      </w:r>
      <w:r w:rsidRPr="00A150A9">
        <w:rPr>
          <w:rFonts w:eastAsia="Times New Roman" w:cs="Courier New"/>
          <w:sz w:val="28"/>
          <w:szCs w:val="28"/>
          <w:lang w:eastAsia="it-IT"/>
        </w:rPr>
        <w:t xml:space="preserve"> degli studenti</w:t>
      </w:r>
      <w:r>
        <w:rPr>
          <w:rFonts w:eastAsia="Times New Roman" w:cs="Courier New"/>
          <w:sz w:val="28"/>
          <w:szCs w:val="28"/>
          <w:lang w:eastAsia="it-IT"/>
        </w:rPr>
        <w:t>;</w:t>
      </w:r>
    </w:p>
    <w:p w:rsidR="00746705" w:rsidRDefault="00746705" w:rsidP="00D40F36">
      <w:pPr>
        <w:spacing w:after="0"/>
        <w:jc w:val="center"/>
        <w:rPr>
          <w:sz w:val="32"/>
          <w:szCs w:val="32"/>
        </w:rPr>
      </w:pPr>
    </w:p>
    <w:p w:rsidR="00D40F36" w:rsidRDefault="00CF67F1" w:rsidP="00D40F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EMANA</w:t>
      </w:r>
    </w:p>
    <w:p w:rsidR="00187A4D" w:rsidRPr="00187A4D" w:rsidRDefault="00187A4D" w:rsidP="00D40F36">
      <w:pPr>
        <w:spacing w:after="0"/>
        <w:jc w:val="center"/>
        <w:rPr>
          <w:sz w:val="16"/>
          <w:szCs w:val="16"/>
        </w:rPr>
      </w:pPr>
    </w:p>
    <w:p w:rsidR="00D35CD0" w:rsidRDefault="00D35CD0" w:rsidP="0031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eastAsia="Times New Roman" w:cs="Courier New"/>
          <w:sz w:val="28"/>
          <w:szCs w:val="28"/>
          <w:lang w:eastAsia="it-IT"/>
        </w:rPr>
      </w:pPr>
      <w:r>
        <w:rPr>
          <w:rFonts w:eastAsia="Times New Roman" w:cs="Courier New"/>
          <w:sz w:val="28"/>
          <w:szCs w:val="28"/>
          <w:lang w:eastAsia="it-IT"/>
        </w:rPr>
        <w:t>ai sensi dell’art. 3 del DPR 275/99, così come sostituito dall’art. 1 comma 14 della legge 13.7.2015, n. 107, il seguente</w:t>
      </w:r>
    </w:p>
    <w:p w:rsidR="00AE6D00" w:rsidRDefault="00250AF6" w:rsidP="00AE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eastAsia="Times New Roman" w:cs="Courier New"/>
          <w:b/>
          <w:sz w:val="32"/>
          <w:szCs w:val="32"/>
          <w:lang w:eastAsia="it-IT"/>
        </w:rPr>
      </w:pPr>
      <w:r w:rsidRPr="00AE6D00">
        <w:rPr>
          <w:rFonts w:eastAsia="Times New Roman" w:cs="Courier New"/>
          <w:b/>
          <w:sz w:val="32"/>
          <w:szCs w:val="32"/>
          <w:lang w:eastAsia="it-IT"/>
        </w:rPr>
        <w:t>A</w:t>
      </w:r>
      <w:r w:rsidR="00545F6F" w:rsidRPr="00AE6D00">
        <w:rPr>
          <w:rFonts w:eastAsia="Times New Roman" w:cs="Courier New"/>
          <w:b/>
          <w:sz w:val="32"/>
          <w:szCs w:val="32"/>
          <w:lang w:eastAsia="it-IT"/>
        </w:rPr>
        <w:t>tto d’</w:t>
      </w:r>
      <w:r w:rsidR="00CF67F1" w:rsidRPr="00AE6D00">
        <w:rPr>
          <w:rFonts w:eastAsia="Times New Roman" w:cs="Courier New"/>
          <w:b/>
          <w:sz w:val="32"/>
          <w:szCs w:val="32"/>
          <w:lang w:eastAsia="it-IT"/>
        </w:rPr>
        <w:t>indirizz</w:t>
      </w:r>
      <w:r w:rsidR="00545F6F" w:rsidRPr="00AE6D00">
        <w:rPr>
          <w:rFonts w:eastAsia="Times New Roman" w:cs="Courier New"/>
          <w:b/>
          <w:sz w:val="32"/>
          <w:szCs w:val="32"/>
          <w:lang w:eastAsia="it-IT"/>
        </w:rPr>
        <w:t>o</w:t>
      </w:r>
      <w:r w:rsidR="00CF67F1" w:rsidRPr="00AE6D00">
        <w:rPr>
          <w:rFonts w:eastAsia="Times New Roman" w:cs="Courier New"/>
          <w:b/>
          <w:sz w:val="32"/>
          <w:szCs w:val="32"/>
          <w:lang w:eastAsia="it-IT"/>
        </w:rPr>
        <w:t xml:space="preserve"> </w:t>
      </w:r>
    </w:p>
    <w:p w:rsidR="00AE6D00" w:rsidRDefault="00CF67F1" w:rsidP="00AE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eastAsia="Times New Roman" w:cs="Courier New"/>
          <w:b/>
          <w:sz w:val="32"/>
          <w:szCs w:val="32"/>
          <w:lang w:eastAsia="it-IT"/>
        </w:rPr>
      </w:pPr>
      <w:r w:rsidRPr="00AE6D00">
        <w:rPr>
          <w:rFonts w:eastAsia="Times New Roman" w:cs="Courier New"/>
          <w:b/>
          <w:sz w:val="32"/>
          <w:szCs w:val="32"/>
          <w:lang w:eastAsia="it-IT"/>
        </w:rPr>
        <w:t xml:space="preserve">per le attività della </w:t>
      </w:r>
      <w:r w:rsidR="00A50BFF" w:rsidRPr="00AE6D00">
        <w:rPr>
          <w:rFonts w:eastAsia="Times New Roman" w:cs="Courier New"/>
          <w:b/>
          <w:sz w:val="32"/>
          <w:szCs w:val="32"/>
          <w:lang w:eastAsia="it-IT"/>
        </w:rPr>
        <w:t xml:space="preserve">scuola e le scelte di gestione </w:t>
      </w:r>
      <w:r w:rsidRPr="00AE6D00">
        <w:rPr>
          <w:rFonts w:eastAsia="Times New Roman" w:cs="Courier New"/>
          <w:b/>
          <w:sz w:val="32"/>
          <w:szCs w:val="32"/>
          <w:lang w:eastAsia="it-IT"/>
        </w:rPr>
        <w:t xml:space="preserve">e di amministrazione </w:t>
      </w:r>
    </w:p>
    <w:p w:rsidR="00AE6D00" w:rsidRPr="00250AF6" w:rsidRDefault="00AE6D00" w:rsidP="00AE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eastAsia="Times New Roman" w:cs="Courier New"/>
          <w:b/>
          <w:sz w:val="28"/>
          <w:szCs w:val="28"/>
          <w:lang w:eastAsia="it-IT"/>
        </w:rPr>
      </w:pPr>
    </w:p>
    <w:p w:rsidR="00E248DC" w:rsidRDefault="00322D46" w:rsidP="00AE6D00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E248DC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E248DC">
        <w:rPr>
          <w:sz w:val="28"/>
          <w:szCs w:val="28"/>
        </w:rPr>
        <w:t xml:space="preserve">priorità, i traguardi e </w:t>
      </w:r>
      <w:r w:rsidR="008C7818">
        <w:rPr>
          <w:sz w:val="28"/>
          <w:szCs w:val="28"/>
        </w:rPr>
        <w:t>g</w:t>
      </w:r>
      <w:r w:rsidR="00E248DC">
        <w:rPr>
          <w:sz w:val="28"/>
          <w:szCs w:val="28"/>
        </w:rPr>
        <w:t xml:space="preserve">li </w:t>
      </w:r>
      <w:r w:rsidR="004D7D89">
        <w:rPr>
          <w:sz w:val="28"/>
          <w:szCs w:val="28"/>
        </w:rPr>
        <w:t>obiettivi individuati dal Rapporto di A</w:t>
      </w:r>
      <w:r w:rsidR="00E248DC">
        <w:rPr>
          <w:sz w:val="28"/>
          <w:szCs w:val="28"/>
        </w:rPr>
        <w:t>utovalutazione</w:t>
      </w:r>
      <w:r w:rsidR="00D6787F">
        <w:rPr>
          <w:sz w:val="28"/>
          <w:szCs w:val="28"/>
        </w:rPr>
        <w:t xml:space="preserve"> (RAV)</w:t>
      </w:r>
      <w:r w:rsidR="00E248DC">
        <w:rPr>
          <w:sz w:val="28"/>
          <w:szCs w:val="28"/>
        </w:rPr>
        <w:t xml:space="preserve"> </w:t>
      </w:r>
      <w:r w:rsidR="008C7818">
        <w:rPr>
          <w:sz w:val="28"/>
          <w:szCs w:val="28"/>
        </w:rPr>
        <w:t>e i</w:t>
      </w:r>
      <w:r w:rsidR="00353C14">
        <w:rPr>
          <w:sz w:val="28"/>
          <w:szCs w:val="28"/>
        </w:rPr>
        <w:t xml:space="preserve">l conseguente </w:t>
      </w:r>
      <w:r w:rsidR="004D7D89">
        <w:rPr>
          <w:sz w:val="28"/>
          <w:szCs w:val="28"/>
        </w:rPr>
        <w:t>Piano di M</w:t>
      </w:r>
      <w:r w:rsidR="00353C14">
        <w:rPr>
          <w:sz w:val="28"/>
          <w:szCs w:val="28"/>
        </w:rPr>
        <w:t xml:space="preserve">iglioramento </w:t>
      </w:r>
      <w:r w:rsidR="00CE7F80">
        <w:rPr>
          <w:sz w:val="28"/>
          <w:szCs w:val="28"/>
        </w:rPr>
        <w:t xml:space="preserve">di cui all’art.6, comma 1, del Decreto del </w:t>
      </w:r>
      <w:r w:rsidR="00D35CD0">
        <w:rPr>
          <w:sz w:val="28"/>
          <w:szCs w:val="28"/>
        </w:rPr>
        <w:t>Presidente della Repubblica 28.</w:t>
      </w:r>
      <w:r w:rsidR="00CE7F80">
        <w:rPr>
          <w:sz w:val="28"/>
          <w:szCs w:val="28"/>
        </w:rPr>
        <w:t>3.2013 n.80</w:t>
      </w:r>
      <w:r w:rsidRPr="00322D46">
        <w:rPr>
          <w:sz w:val="28"/>
          <w:szCs w:val="28"/>
        </w:rPr>
        <w:t xml:space="preserve"> </w:t>
      </w:r>
      <w:r w:rsidR="00250AF6">
        <w:rPr>
          <w:sz w:val="28"/>
          <w:szCs w:val="28"/>
        </w:rPr>
        <w:t xml:space="preserve">dovranno </w:t>
      </w:r>
      <w:r>
        <w:rPr>
          <w:sz w:val="28"/>
          <w:szCs w:val="28"/>
        </w:rPr>
        <w:t>costituir</w:t>
      </w:r>
      <w:r w:rsidR="00250AF6">
        <w:rPr>
          <w:sz w:val="28"/>
          <w:szCs w:val="28"/>
        </w:rPr>
        <w:t>e</w:t>
      </w:r>
      <w:r>
        <w:rPr>
          <w:sz w:val="28"/>
          <w:szCs w:val="28"/>
        </w:rPr>
        <w:t xml:space="preserve"> parte integrante del Piano</w:t>
      </w:r>
      <w:r w:rsidR="00E305F4">
        <w:rPr>
          <w:sz w:val="28"/>
          <w:szCs w:val="28"/>
        </w:rPr>
        <w:t>.</w:t>
      </w:r>
      <w:r w:rsidR="00CE7F80">
        <w:rPr>
          <w:sz w:val="28"/>
          <w:szCs w:val="28"/>
        </w:rPr>
        <w:t xml:space="preserve"> </w:t>
      </w:r>
    </w:p>
    <w:p w:rsidR="004F3443" w:rsidRPr="00FF7C81" w:rsidRDefault="004F3443" w:rsidP="00FF7C81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FF7C81">
        <w:rPr>
          <w:sz w:val="28"/>
          <w:szCs w:val="28"/>
        </w:rPr>
        <w:t xml:space="preserve">Nel definire le attività per il recupero ed il potenziamento del profitto, si terrà conto dei risultati delle rilevazioni INVALSI relative </w:t>
      </w:r>
      <w:r w:rsidR="004D7D89" w:rsidRPr="00FF7C81">
        <w:rPr>
          <w:sz w:val="28"/>
          <w:szCs w:val="28"/>
        </w:rPr>
        <w:t>agli anni precedenti</w:t>
      </w:r>
      <w:r w:rsidR="00E305F4" w:rsidRPr="00FF7C81">
        <w:rPr>
          <w:sz w:val="28"/>
          <w:szCs w:val="28"/>
        </w:rPr>
        <w:t xml:space="preserve"> che richie</w:t>
      </w:r>
      <w:r w:rsidR="002C119E">
        <w:rPr>
          <w:sz w:val="28"/>
          <w:szCs w:val="28"/>
        </w:rPr>
        <w:t>de un intervento sia relativo al</w:t>
      </w:r>
      <w:r w:rsidR="00E305F4" w:rsidRPr="00FF7C81">
        <w:rPr>
          <w:sz w:val="28"/>
          <w:szCs w:val="28"/>
        </w:rPr>
        <w:t>lo sviluppo delle competenze di italiano e matematica, sia un abbassamento dei livelli di varianza tra e dentro le classi.</w:t>
      </w:r>
    </w:p>
    <w:p w:rsidR="00AF7F3F" w:rsidRPr="00E305F4" w:rsidRDefault="00AF7F3F" w:rsidP="00AE6D00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proposte ed i pareri formulati </w:t>
      </w:r>
      <w:r w:rsidRPr="00A150A9">
        <w:rPr>
          <w:rFonts w:eastAsia="Times New Roman" w:cs="Courier New"/>
          <w:sz w:val="28"/>
          <w:szCs w:val="28"/>
          <w:lang w:eastAsia="it-IT"/>
        </w:rPr>
        <w:t xml:space="preserve">dagli enti locali </w:t>
      </w:r>
      <w:r>
        <w:rPr>
          <w:rFonts w:eastAsia="Times New Roman" w:cs="Courier New"/>
          <w:sz w:val="28"/>
          <w:szCs w:val="28"/>
          <w:lang w:eastAsia="it-IT"/>
        </w:rPr>
        <w:t>e dalle</w:t>
      </w:r>
      <w:r w:rsidRPr="00A150A9">
        <w:rPr>
          <w:rFonts w:eastAsia="Times New Roman" w:cs="Courier New"/>
          <w:sz w:val="28"/>
          <w:szCs w:val="28"/>
          <w:lang w:eastAsia="it-IT"/>
        </w:rPr>
        <w:t xml:space="preserve"> diverse realt</w:t>
      </w:r>
      <w:r>
        <w:rPr>
          <w:rFonts w:eastAsia="Times New Roman" w:cs="Courier New"/>
          <w:sz w:val="28"/>
          <w:szCs w:val="28"/>
          <w:lang w:eastAsia="it-IT"/>
        </w:rPr>
        <w:t>à</w:t>
      </w:r>
      <w:r w:rsidRPr="00A150A9">
        <w:rPr>
          <w:rFonts w:eastAsia="Times New Roman" w:cs="Courier New"/>
          <w:sz w:val="28"/>
          <w:szCs w:val="28"/>
          <w:lang w:eastAsia="it-IT"/>
        </w:rPr>
        <w:t xml:space="preserve"> istituzionali, culturali, </w:t>
      </w:r>
      <w:r>
        <w:rPr>
          <w:rFonts w:eastAsia="Times New Roman" w:cs="Courier New"/>
          <w:sz w:val="28"/>
          <w:szCs w:val="28"/>
          <w:lang w:eastAsia="it-IT"/>
        </w:rPr>
        <w:t xml:space="preserve">sociali ed economiche operanti </w:t>
      </w:r>
      <w:r w:rsidRPr="00A150A9">
        <w:rPr>
          <w:rFonts w:eastAsia="Times New Roman" w:cs="Courier New"/>
          <w:sz w:val="28"/>
          <w:szCs w:val="28"/>
          <w:lang w:eastAsia="it-IT"/>
        </w:rPr>
        <w:t xml:space="preserve">nel </w:t>
      </w:r>
      <w:r>
        <w:rPr>
          <w:rFonts w:eastAsia="Times New Roman" w:cs="Courier New"/>
          <w:sz w:val="28"/>
          <w:szCs w:val="28"/>
          <w:lang w:eastAsia="it-IT"/>
        </w:rPr>
        <w:t xml:space="preserve">territorio, nonché </w:t>
      </w:r>
      <w:r w:rsidRPr="00A150A9">
        <w:rPr>
          <w:rFonts w:eastAsia="Times New Roman" w:cs="Courier New"/>
          <w:sz w:val="28"/>
          <w:szCs w:val="28"/>
          <w:lang w:eastAsia="it-IT"/>
        </w:rPr>
        <w:t>d</w:t>
      </w:r>
      <w:r w:rsidR="000E6FD0">
        <w:rPr>
          <w:rFonts w:eastAsia="Times New Roman" w:cs="Courier New"/>
          <w:sz w:val="28"/>
          <w:szCs w:val="28"/>
          <w:lang w:eastAsia="it-IT"/>
        </w:rPr>
        <w:t>ai rappresentanti dei genitori</w:t>
      </w:r>
      <w:r w:rsidRPr="00A150A9">
        <w:rPr>
          <w:rFonts w:eastAsia="Times New Roman" w:cs="Courier New"/>
          <w:sz w:val="28"/>
          <w:szCs w:val="28"/>
          <w:lang w:eastAsia="it-IT"/>
        </w:rPr>
        <w:t xml:space="preserve"> </w:t>
      </w:r>
      <w:r>
        <w:rPr>
          <w:sz w:val="28"/>
          <w:szCs w:val="28"/>
        </w:rPr>
        <w:t xml:space="preserve">di cui tener conto nella formulazione </w:t>
      </w:r>
      <w:r w:rsidRPr="00E305F4">
        <w:rPr>
          <w:sz w:val="28"/>
          <w:szCs w:val="28"/>
        </w:rPr>
        <w:t xml:space="preserve">del Piano </w:t>
      </w:r>
      <w:r w:rsidR="00E305F4" w:rsidRPr="00E305F4">
        <w:rPr>
          <w:sz w:val="28"/>
          <w:szCs w:val="28"/>
        </w:rPr>
        <w:t xml:space="preserve">sono tenuti in considerazione, in modo particolare si coglie l’esigenza di realizzare una formazione integrale dell’alunno, intesa come sviluppo di competenze trasversali che </w:t>
      </w:r>
      <w:r w:rsidR="00E305F4">
        <w:rPr>
          <w:sz w:val="28"/>
          <w:szCs w:val="28"/>
        </w:rPr>
        <w:t>assicurino il successo scolastico e formativo di ogni allievo, anche attraverso percorsi personalizzati; si rileva anche l’esigenza di un maggiore coinvolgimento nelle famiglie, anche in termini di formazione.</w:t>
      </w:r>
    </w:p>
    <w:p w:rsidR="00057B7B" w:rsidRPr="00AE6D00" w:rsidRDefault="00057B7B" w:rsidP="00057B7B">
      <w:pPr>
        <w:pStyle w:val="Paragrafoelenco"/>
        <w:spacing w:after="0"/>
        <w:ind w:left="851"/>
        <w:jc w:val="both"/>
        <w:rPr>
          <w:sz w:val="16"/>
          <w:szCs w:val="16"/>
        </w:rPr>
      </w:pPr>
    </w:p>
    <w:p w:rsidR="000E6FD0" w:rsidRDefault="008C7818" w:rsidP="000E6FD0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Piano </w:t>
      </w:r>
      <w:r w:rsidR="00250AF6">
        <w:rPr>
          <w:sz w:val="28"/>
          <w:szCs w:val="28"/>
        </w:rPr>
        <w:t xml:space="preserve">dovrà </w:t>
      </w:r>
      <w:r>
        <w:rPr>
          <w:sz w:val="28"/>
          <w:szCs w:val="28"/>
        </w:rPr>
        <w:t>far</w:t>
      </w:r>
      <w:r w:rsidR="00250AF6">
        <w:rPr>
          <w:sz w:val="28"/>
          <w:szCs w:val="28"/>
        </w:rPr>
        <w:t>e</w:t>
      </w:r>
      <w:r>
        <w:rPr>
          <w:sz w:val="28"/>
          <w:szCs w:val="28"/>
        </w:rPr>
        <w:t xml:space="preserve"> particolare riferimento ai seguenti commi del</w:t>
      </w:r>
      <w:r w:rsidR="00755630">
        <w:rPr>
          <w:sz w:val="28"/>
          <w:szCs w:val="28"/>
        </w:rPr>
        <w:t xml:space="preserve">l’art.1 della </w:t>
      </w:r>
      <w:r w:rsidR="00D35CD0">
        <w:rPr>
          <w:sz w:val="28"/>
          <w:szCs w:val="28"/>
        </w:rPr>
        <w:t>Legge</w:t>
      </w:r>
      <w:r w:rsidR="00755630">
        <w:rPr>
          <w:sz w:val="28"/>
          <w:szCs w:val="28"/>
        </w:rPr>
        <w:t>:</w:t>
      </w:r>
    </w:p>
    <w:p w:rsidR="000E6FD0" w:rsidRPr="000E6FD0" w:rsidRDefault="000E6FD0" w:rsidP="000E6FD0">
      <w:pPr>
        <w:pStyle w:val="Paragrafoelenco"/>
        <w:rPr>
          <w:b/>
          <w:sz w:val="28"/>
          <w:szCs w:val="28"/>
        </w:rPr>
      </w:pPr>
    </w:p>
    <w:p w:rsidR="000E6FD0" w:rsidRDefault="00755630" w:rsidP="000E6FD0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F6D50">
        <w:rPr>
          <w:b/>
          <w:color w:val="FF0000"/>
          <w:sz w:val="28"/>
          <w:szCs w:val="28"/>
        </w:rPr>
        <w:lastRenderedPageBreak/>
        <w:t>commi 1-</w:t>
      </w:r>
      <w:r w:rsidR="00250AF6" w:rsidRPr="00FF6D50">
        <w:rPr>
          <w:b/>
          <w:color w:val="FF0000"/>
          <w:sz w:val="28"/>
          <w:szCs w:val="28"/>
        </w:rPr>
        <w:t>4</w:t>
      </w:r>
      <w:r w:rsidR="008C7818" w:rsidRPr="000E6FD0">
        <w:rPr>
          <w:sz w:val="28"/>
          <w:szCs w:val="28"/>
        </w:rPr>
        <w:t xml:space="preserve"> </w:t>
      </w:r>
      <w:r w:rsidR="00A65BED" w:rsidRPr="000E6FD0">
        <w:rPr>
          <w:i/>
          <w:sz w:val="28"/>
          <w:szCs w:val="28"/>
        </w:rPr>
        <w:t>(</w:t>
      </w:r>
      <w:r w:rsidR="00E305F4">
        <w:rPr>
          <w:i/>
          <w:sz w:val="28"/>
          <w:szCs w:val="28"/>
        </w:rPr>
        <w:t xml:space="preserve"> </w:t>
      </w:r>
      <w:r w:rsidR="00250AF6" w:rsidRPr="000E6FD0">
        <w:rPr>
          <w:i/>
          <w:sz w:val="28"/>
          <w:szCs w:val="28"/>
        </w:rPr>
        <w:t>finalità della legge e compiti delle scuole</w:t>
      </w:r>
      <w:r w:rsidR="00E305F4">
        <w:rPr>
          <w:i/>
          <w:sz w:val="28"/>
          <w:szCs w:val="28"/>
        </w:rPr>
        <w:t xml:space="preserve"> </w:t>
      </w:r>
      <w:r w:rsidR="004D7D89" w:rsidRPr="000E6FD0">
        <w:rPr>
          <w:i/>
          <w:sz w:val="28"/>
          <w:szCs w:val="28"/>
        </w:rPr>
        <w:t>)</w:t>
      </w:r>
      <w:r w:rsidR="00346780" w:rsidRPr="000E6FD0">
        <w:rPr>
          <w:i/>
          <w:sz w:val="28"/>
          <w:szCs w:val="28"/>
        </w:rPr>
        <w:t xml:space="preserve">: </w:t>
      </w:r>
      <w:r w:rsidR="00346780" w:rsidRPr="000E6FD0">
        <w:rPr>
          <w:sz w:val="28"/>
          <w:szCs w:val="28"/>
        </w:rPr>
        <w:t>Questa istituzione scolastica effettua la programmazione triennale dell’offerta formativa per il potenziamento dei saperi e delle competenze delle studentesse e degli studenti</w:t>
      </w:r>
      <w:r w:rsidR="00F91A55" w:rsidRPr="000E6FD0">
        <w:rPr>
          <w:sz w:val="28"/>
          <w:szCs w:val="28"/>
        </w:rPr>
        <w:t xml:space="preserve">, per </w:t>
      </w:r>
      <w:r w:rsidR="00346780" w:rsidRPr="000E6FD0">
        <w:rPr>
          <w:sz w:val="28"/>
          <w:szCs w:val="28"/>
        </w:rPr>
        <w:t>innalzare i livelli di istruzione e le competenze delle studentesse e degli studenti, contrastare le disuguaglianze socio-culturali e territoriali, prevenire e recuperare l’abbandono e la dispersione scolastica, in coerenza con il profilo educativo, culturale e professionale dei diversi gradi di istruzione, per realizzare una scuola aperta, quale laboratorio di speriment</w:t>
      </w:r>
      <w:r w:rsidR="00E305F4">
        <w:rPr>
          <w:sz w:val="28"/>
          <w:szCs w:val="28"/>
        </w:rPr>
        <w:t>azione e innovazione didattica,</w:t>
      </w:r>
      <w:r w:rsidR="00346780" w:rsidRPr="000E6FD0">
        <w:rPr>
          <w:sz w:val="28"/>
          <w:szCs w:val="28"/>
        </w:rPr>
        <w:t xml:space="preserve"> di partecipazione e di educazione alla cittadinanza attiva.</w:t>
      </w:r>
      <w:r w:rsidR="00F91A55" w:rsidRPr="000E6FD0">
        <w:rPr>
          <w:sz w:val="28"/>
          <w:szCs w:val="28"/>
        </w:rPr>
        <w:t xml:space="preserve"> Per realizzare tali finalità </w:t>
      </w:r>
      <w:r w:rsidR="00E305F4">
        <w:rPr>
          <w:sz w:val="28"/>
          <w:szCs w:val="28"/>
        </w:rPr>
        <w:t>può</w:t>
      </w:r>
      <w:r w:rsidR="00F91A55" w:rsidRPr="000E6FD0">
        <w:rPr>
          <w:sz w:val="28"/>
          <w:szCs w:val="28"/>
        </w:rPr>
        <w:t xml:space="preserve"> utilizzare le forme di flessibilità dell’autonomia didattica ed organizzativa, così come previste dal DPR 275/99, nello specifico: articolazione modulare del monte ore annuale di ciascuna disciplina, ivi compresi attività e insegnamenti interdisciplinari; potenziamento del tempo </w:t>
      </w:r>
      <w:bookmarkStart w:id="0" w:name="_GoBack"/>
      <w:bookmarkEnd w:id="0"/>
      <w:r w:rsidR="00F91A55" w:rsidRPr="000E6FD0">
        <w:rPr>
          <w:sz w:val="28"/>
          <w:szCs w:val="28"/>
        </w:rPr>
        <w:t>scolastico anche oltre i modelli dei quadri orari , nei limiti della dotazione organica dell’autonomia; la programmazione plurisettimanale e flessibile dell’orario complessivo del curricolo e di quello destinato alle singole discipline, anche mediante l’articolazione del gruppo classe.</w:t>
      </w:r>
    </w:p>
    <w:p w:rsidR="005456FE" w:rsidRPr="000E6FD0" w:rsidRDefault="00755630" w:rsidP="000E6FD0">
      <w:pPr>
        <w:pStyle w:val="Paragrafoelenco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F6D50">
        <w:rPr>
          <w:b/>
          <w:color w:val="FF0000"/>
          <w:sz w:val="28"/>
          <w:szCs w:val="28"/>
        </w:rPr>
        <w:t xml:space="preserve">commi </w:t>
      </w:r>
      <w:r w:rsidR="00250AF6" w:rsidRPr="00FF6D50">
        <w:rPr>
          <w:b/>
          <w:color w:val="FF0000"/>
          <w:sz w:val="28"/>
          <w:szCs w:val="28"/>
        </w:rPr>
        <w:t>5</w:t>
      </w:r>
      <w:r w:rsidRPr="00FF6D50">
        <w:rPr>
          <w:b/>
          <w:color w:val="FF0000"/>
          <w:sz w:val="28"/>
          <w:szCs w:val="28"/>
        </w:rPr>
        <w:t>-7</w:t>
      </w:r>
      <w:r w:rsidR="00A65BED" w:rsidRPr="000E6FD0">
        <w:rPr>
          <w:sz w:val="28"/>
          <w:szCs w:val="28"/>
        </w:rPr>
        <w:t xml:space="preserve"> </w:t>
      </w:r>
      <w:r w:rsidR="00A65BED" w:rsidRPr="000E6FD0">
        <w:rPr>
          <w:i/>
          <w:sz w:val="28"/>
          <w:szCs w:val="28"/>
        </w:rPr>
        <w:t>(</w:t>
      </w:r>
      <w:r w:rsidR="000E6FD0">
        <w:rPr>
          <w:i/>
          <w:sz w:val="28"/>
          <w:szCs w:val="28"/>
        </w:rPr>
        <w:t xml:space="preserve"> </w:t>
      </w:r>
      <w:r w:rsidR="00A65BED" w:rsidRPr="000E6FD0">
        <w:rPr>
          <w:i/>
          <w:sz w:val="28"/>
          <w:szCs w:val="28"/>
        </w:rPr>
        <w:t>fabbisogno dell’organico dell’autonomia</w:t>
      </w:r>
      <w:r w:rsidR="00AE6D00" w:rsidRPr="000E6FD0">
        <w:rPr>
          <w:i/>
          <w:sz w:val="28"/>
          <w:szCs w:val="28"/>
        </w:rPr>
        <w:t xml:space="preserve">, potenziamento dell’offerta e obiettivi formativi </w:t>
      </w:r>
      <w:r w:rsidR="005456FE" w:rsidRPr="000E6FD0">
        <w:rPr>
          <w:i/>
          <w:sz w:val="28"/>
          <w:szCs w:val="28"/>
        </w:rPr>
        <w:t>prioritari</w:t>
      </w:r>
      <w:r w:rsidR="00E305F4">
        <w:rPr>
          <w:i/>
          <w:sz w:val="28"/>
          <w:szCs w:val="28"/>
        </w:rPr>
        <w:t xml:space="preserve"> </w:t>
      </w:r>
      <w:r w:rsidR="00A65BED" w:rsidRPr="000E6FD0">
        <w:rPr>
          <w:i/>
          <w:sz w:val="28"/>
          <w:szCs w:val="28"/>
        </w:rPr>
        <w:t>):</w:t>
      </w:r>
      <w:r w:rsidR="00F91A55" w:rsidRPr="000E6FD0">
        <w:rPr>
          <w:sz w:val="28"/>
          <w:szCs w:val="28"/>
        </w:rPr>
        <w:t xml:space="preserve"> L’organico dell’autonomia, che è istituito per l’intero istituto comprensivo, deve essere funzionale alle esigenze didattiche, organizzative e progettuale di questa istituzione scolastica</w:t>
      </w:r>
      <w:r w:rsidR="00E305F4">
        <w:rPr>
          <w:sz w:val="28"/>
          <w:szCs w:val="28"/>
        </w:rPr>
        <w:t>; l</w:t>
      </w:r>
      <w:r w:rsidR="00E5103A" w:rsidRPr="000E6FD0">
        <w:rPr>
          <w:sz w:val="28"/>
          <w:szCs w:val="28"/>
        </w:rPr>
        <w:t>e scelte in merito agli insegnamenti e alle attività curricolari ed extracurricolari dovranno tenere conto in particolare</w:t>
      </w:r>
      <w:r w:rsidR="005456FE" w:rsidRPr="000E6FD0">
        <w:rPr>
          <w:sz w:val="28"/>
          <w:szCs w:val="28"/>
        </w:rPr>
        <w:t xml:space="preserve"> delle seguenti priorità:</w:t>
      </w:r>
    </w:p>
    <w:p w:rsidR="00E107D9" w:rsidRDefault="00E5103A" w:rsidP="00133A8B">
      <w:pPr>
        <w:pStyle w:val="Paragrafoelenco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E107D9">
        <w:rPr>
          <w:sz w:val="28"/>
          <w:szCs w:val="28"/>
        </w:rPr>
        <w:t>valorizzazione e potenziamento di:  competenze linguistiche sia per quanto concerne la lingua italiana che per quanto concerne la lingua inglese e le altre lingue dell’Unione europea,  competenze ma</w:t>
      </w:r>
      <w:r w:rsidR="00E305F4">
        <w:rPr>
          <w:sz w:val="28"/>
          <w:szCs w:val="28"/>
        </w:rPr>
        <w:t>tematico-logiche e scientifiche,</w:t>
      </w:r>
      <w:r w:rsidR="00E107D9" w:rsidRPr="00E107D9">
        <w:rPr>
          <w:sz w:val="28"/>
          <w:szCs w:val="28"/>
        </w:rPr>
        <w:t xml:space="preserve"> </w:t>
      </w:r>
      <w:r w:rsidR="00E107D9" w:rsidRPr="00E305F4">
        <w:rPr>
          <w:sz w:val="28"/>
          <w:szCs w:val="28"/>
        </w:rPr>
        <w:t>competenze in materia di cittadinanza attiva e democratica attraverso la valorizzazione dell’educazione interculturale, della sostenibilità ambientale, dei beni paesaggistici, del patrimonio e delle attività culturali</w:t>
      </w:r>
      <w:r w:rsidR="00E305F4" w:rsidRPr="00E305F4">
        <w:rPr>
          <w:sz w:val="28"/>
          <w:szCs w:val="28"/>
        </w:rPr>
        <w:t xml:space="preserve">; </w:t>
      </w:r>
    </w:p>
    <w:p w:rsidR="00314051" w:rsidRPr="00E107D9" w:rsidRDefault="00314051" w:rsidP="00133A8B">
      <w:pPr>
        <w:pStyle w:val="Paragrafoelenco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E107D9">
        <w:rPr>
          <w:sz w:val="28"/>
          <w:szCs w:val="28"/>
        </w:rPr>
        <w:t>potenziamento delle discipline motorie e sviluppo di comportamenti isp</w:t>
      </w:r>
      <w:r>
        <w:rPr>
          <w:sz w:val="28"/>
          <w:szCs w:val="28"/>
        </w:rPr>
        <w:t xml:space="preserve">irati ad uno stile di vita sano, con particolare riferimento al’alimentazione, all’educazione fisica e allo sport, e attenzione alla tutela del diritto degli studenti praticanti attività sportiva agonistica; </w:t>
      </w:r>
    </w:p>
    <w:p w:rsidR="00E5103A" w:rsidRPr="00E107D9" w:rsidRDefault="00E5103A" w:rsidP="00133A8B">
      <w:pPr>
        <w:pStyle w:val="Paragrafoelenco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E107D9">
        <w:rPr>
          <w:sz w:val="28"/>
          <w:szCs w:val="28"/>
        </w:rPr>
        <w:t xml:space="preserve">potenziamento nelle competenze nella pratica e nella cultura musicali, nell’arte e nella storia dell’arte, </w:t>
      </w:r>
    </w:p>
    <w:p w:rsidR="003B1D36" w:rsidRDefault="00E107D9" w:rsidP="00133A8B">
      <w:pPr>
        <w:pStyle w:val="Paragrafoelenco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sviluppo delle competenze digitali</w:t>
      </w:r>
      <w:r w:rsidR="00133A8B">
        <w:rPr>
          <w:sz w:val="28"/>
          <w:szCs w:val="28"/>
        </w:rPr>
        <w:t>.</w:t>
      </w:r>
    </w:p>
    <w:p w:rsidR="00FF6D50" w:rsidRPr="00FF6D50" w:rsidRDefault="00FF6D50" w:rsidP="00FF6D50">
      <w:pPr>
        <w:spacing w:after="0"/>
        <w:jc w:val="both"/>
        <w:rPr>
          <w:sz w:val="28"/>
          <w:szCs w:val="28"/>
        </w:rPr>
      </w:pPr>
    </w:p>
    <w:p w:rsidR="006E4DBA" w:rsidRPr="00FF7C81" w:rsidRDefault="008617FD" w:rsidP="006E4DBA">
      <w:pPr>
        <w:pStyle w:val="Paragrafoelenco"/>
        <w:numPr>
          <w:ilvl w:val="2"/>
          <w:numId w:val="3"/>
        </w:numPr>
        <w:spacing w:after="0"/>
        <w:ind w:left="1031"/>
        <w:jc w:val="both"/>
        <w:rPr>
          <w:i/>
          <w:sz w:val="28"/>
          <w:szCs w:val="28"/>
        </w:rPr>
      </w:pPr>
      <w:r w:rsidRPr="008617FD">
        <w:rPr>
          <w:sz w:val="28"/>
          <w:szCs w:val="28"/>
        </w:rPr>
        <w:t>P</w:t>
      </w:r>
      <w:r w:rsidR="00187A4D" w:rsidRPr="008617FD">
        <w:rPr>
          <w:sz w:val="28"/>
          <w:szCs w:val="28"/>
        </w:rPr>
        <w:t xml:space="preserve">er ciò che concerne </w:t>
      </w:r>
      <w:r w:rsidR="00187A4D" w:rsidRPr="006E4DBA">
        <w:rPr>
          <w:b/>
          <w:sz w:val="28"/>
          <w:szCs w:val="28"/>
          <w:u w:val="single"/>
        </w:rPr>
        <w:t>i posti di organico</w:t>
      </w:r>
      <w:r w:rsidR="00AB0753" w:rsidRPr="006E4DBA">
        <w:rPr>
          <w:b/>
          <w:sz w:val="28"/>
          <w:szCs w:val="28"/>
          <w:u w:val="single"/>
        </w:rPr>
        <w:t>,</w:t>
      </w:r>
      <w:r w:rsidR="00187A4D" w:rsidRPr="006E4DBA">
        <w:rPr>
          <w:b/>
          <w:sz w:val="28"/>
          <w:szCs w:val="28"/>
          <w:u w:val="single"/>
        </w:rPr>
        <w:t xml:space="preserve"> comuni e di sostegno</w:t>
      </w:r>
      <w:r w:rsidR="00AB0753" w:rsidRPr="008617FD">
        <w:rPr>
          <w:sz w:val="28"/>
          <w:szCs w:val="28"/>
        </w:rPr>
        <w:t>,</w:t>
      </w:r>
      <w:r w:rsidR="00187A4D" w:rsidRPr="008617FD">
        <w:rPr>
          <w:sz w:val="28"/>
          <w:szCs w:val="28"/>
        </w:rPr>
        <w:t xml:space="preserve"> </w:t>
      </w:r>
      <w:r w:rsidR="00FF7C81">
        <w:rPr>
          <w:sz w:val="28"/>
          <w:szCs w:val="28"/>
        </w:rPr>
        <w:t xml:space="preserve">si definirà anche il </w:t>
      </w:r>
      <w:r w:rsidR="00AB0753" w:rsidRPr="008617FD">
        <w:rPr>
          <w:sz w:val="28"/>
          <w:szCs w:val="28"/>
        </w:rPr>
        <w:t xml:space="preserve"> fabbisogno per il triennio di riferimento</w:t>
      </w:r>
      <w:r w:rsidR="00FF7C81">
        <w:rPr>
          <w:sz w:val="28"/>
          <w:szCs w:val="28"/>
        </w:rPr>
        <w:t>.</w:t>
      </w:r>
    </w:p>
    <w:p w:rsidR="004C652F" w:rsidRPr="006E4DBA" w:rsidRDefault="008617FD" w:rsidP="004C652F">
      <w:pPr>
        <w:pStyle w:val="Paragrafoelenco"/>
        <w:numPr>
          <w:ilvl w:val="2"/>
          <w:numId w:val="3"/>
        </w:numPr>
        <w:spacing w:after="0"/>
        <w:ind w:left="1031"/>
        <w:jc w:val="both"/>
        <w:rPr>
          <w:i/>
          <w:sz w:val="28"/>
          <w:szCs w:val="28"/>
        </w:rPr>
      </w:pPr>
      <w:r w:rsidRPr="006E4DBA">
        <w:rPr>
          <w:sz w:val="28"/>
          <w:szCs w:val="28"/>
        </w:rPr>
        <w:t>P</w:t>
      </w:r>
      <w:r w:rsidR="00187A4D" w:rsidRPr="006E4DBA">
        <w:rPr>
          <w:sz w:val="28"/>
          <w:szCs w:val="28"/>
        </w:rPr>
        <w:t xml:space="preserve">er ciò che concerne </w:t>
      </w:r>
      <w:r w:rsidR="00187A4D" w:rsidRPr="006E4DBA">
        <w:rPr>
          <w:b/>
          <w:sz w:val="28"/>
          <w:szCs w:val="28"/>
          <w:u w:val="single"/>
        </w:rPr>
        <w:t>i posti per il potenziamento dell’offerta formativa</w:t>
      </w:r>
      <w:r w:rsidR="00187A4D" w:rsidRPr="006E4DBA">
        <w:rPr>
          <w:sz w:val="28"/>
          <w:szCs w:val="28"/>
        </w:rPr>
        <w:t xml:space="preserve"> </w:t>
      </w:r>
      <w:r w:rsidR="00AB0753" w:rsidRPr="006E4DBA">
        <w:rPr>
          <w:sz w:val="28"/>
          <w:szCs w:val="28"/>
        </w:rPr>
        <w:t xml:space="preserve">il fabbisogno </w:t>
      </w:r>
      <w:r w:rsidR="00AF7F3F" w:rsidRPr="006E4DBA">
        <w:rPr>
          <w:sz w:val="28"/>
          <w:szCs w:val="28"/>
        </w:rPr>
        <w:t>sarà definito in relazione ai progetti ed alle attività contenuti nel Piano</w:t>
      </w:r>
      <w:r w:rsidR="006E4DBA">
        <w:rPr>
          <w:sz w:val="28"/>
          <w:szCs w:val="28"/>
        </w:rPr>
        <w:t>.</w:t>
      </w:r>
      <w:r w:rsidR="00AF7F3F" w:rsidRPr="006E4DBA">
        <w:rPr>
          <w:i/>
          <w:sz w:val="28"/>
          <w:szCs w:val="28"/>
        </w:rPr>
        <w:t xml:space="preserve"> </w:t>
      </w:r>
    </w:p>
    <w:p w:rsidR="00187A4D" w:rsidRPr="00BC7A6F" w:rsidRDefault="008617FD" w:rsidP="00BC7A6F">
      <w:pPr>
        <w:pStyle w:val="Paragrafoelenco"/>
        <w:numPr>
          <w:ilvl w:val="2"/>
          <w:numId w:val="3"/>
        </w:numPr>
        <w:spacing w:after="0"/>
        <w:ind w:left="1031"/>
        <w:jc w:val="both"/>
        <w:rPr>
          <w:sz w:val="28"/>
          <w:szCs w:val="28"/>
        </w:rPr>
      </w:pPr>
      <w:r w:rsidRPr="006E4DBA">
        <w:rPr>
          <w:sz w:val="28"/>
          <w:szCs w:val="28"/>
        </w:rPr>
        <w:t>N</w:t>
      </w:r>
      <w:r w:rsidR="004C652F" w:rsidRPr="006E4DBA">
        <w:rPr>
          <w:sz w:val="28"/>
          <w:szCs w:val="28"/>
        </w:rPr>
        <w:t xml:space="preserve">ell’ambito dei posti di potenziamento sarà accantonato preliminarmente un posto di docente della classe di concorso </w:t>
      </w:r>
      <w:r w:rsidR="00670DF6" w:rsidRPr="006E4DBA">
        <w:rPr>
          <w:sz w:val="28"/>
          <w:szCs w:val="28"/>
        </w:rPr>
        <w:t xml:space="preserve">A043 </w:t>
      </w:r>
      <w:r w:rsidR="004C652F" w:rsidRPr="006E4DBA">
        <w:rPr>
          <w:sz w:val="28"/>
          <w:szCs w:val="28"/>
        </w:rPr>
        <w:t xml:space="preserve">per </w:t>
      </w:r>
      <w:r w:rsidR="00670DF6" w:rsidRPr="006E4DBA">
        <w:rPr>
          <w:sz w:val="28"/>
          <w:szCs w:val="28"/>
        </w:rPr>
        <w:t>il semiesonero</w:t>
      </w:r>
      <w:r w:rsidR="004C652F" w:rsidRPr="006E4DBA">
        <w:rPr>
          <w:sz w:val="28"/>
          <w:szCs w:val="28"/>
        </w:rPr>
        <w:t xml:space="preserve"> del primo collaboratore del dirigente</w:t>
      </w:r>
      <w:r>
        <w:rPr>
          <w:sz w:val="28"/>
          <w:szCs w:val="28"/>
        </w:rPr>
        <w:t>.</w:t>
      </w:r>
    </w:p>
    <w:p w:rsidR="00755630" w:rsidRPr="00B457C0" w:rsidRDefault="00755630" w:rsidP="00A65BED">
      <w:pPr>
        <w:pStyle w:val="Paragrafoelenco"/>
        <w:numPr>
          <w:ilvl w:val="1"/>
          <w:numId w:val="3"/>
        </w:numPr>
        <w:spacing w:after="0"/>
        <w:ind w:left="851" w:hanging="425"/>
        <w:jc w:val="both"/>
        <w:rPr>
          <w:rFonts w:eastAsia="Times New Roman" w:cs="Courier New"/>
          <w:sz w:val="28"/>
          <w:szCs w:val="28"/>
          <w:lang w:eastAsia="it-IT"/>
        </w:rPr>
      </w:pPr>
      <w:r w:rsidRPr="008617FD">
        <w:rPr>
          <w:b/>
          <w:color w:val="FF0000"/>
          <w:sz w:val="28"/>
          <w:szCs w:val="28"/>
        </w:rPr>
        <w:t xml:space="preserve">commi 10 </w:t>
      </w:r>
      <w:r w:rsidR="00F21246">
        <w:rPr>
          <w:b/>
          <w:color w:val="FF0000"/>
          <w:sz w:val="28"/>
          <w:szCs w:val="28"/>
        </w:rPr>
        <w:t>-</w:t>
      </w:r>
      <w:r w:rsidRPr="008617FD">
        <w:rPr>
          <w:b/>
          <w:color w:val="FF0000"/>
          <w:sz w:val="28"/>
          <w:szCs w:val="28"/>
        </w:rPr>
        <w:t xml:space="preserve"> 12</w:t>
      </w:r>
      <w:r w:rsidR="00A65BED" w:rsidRPr="00F21246">
        <w:rPr>
          <w:b/>
          <w:color w:val="FF0000"/>
          <w:sz w:val="28"/>
          <w:szCs w:val="28"/>
        </w:rPr>
        <w:t xml:space="preserve"> </w:t>
      </w:r>
      <w:r w:rsidR="00F21246" w:rsidRPr="00F21246">
        <w:rPr>
          <w:b/>
          <w:color w:val="FF0000"/>
          <w:sz w:val="28"/>
          <w:szCs w:val="28"/>
        </w:rPr>
        <w:t>-</w:t>
      </w:r>
      <w:r w:rsidR="00F21246">
        <w:rPr>
          <w:b/>
          <w:color w:val="FF0000"/>
          <w:sz w:val="28"/>
          <w:szCs w:val="28"/>
        </w:rPr>
        <w:t xml:space="preserve"> </w:t>
      </w:r>
      <w:r w:rsidR="00F21246" w:rsidRPr="00F21246">
        <w:rPr>
          <w:b/>
          <w:color w:val="FF0000"/>
          <w:sz w:val="28"/>
          <w:szCs w:val="28"/>
        </w:rPr>
        <w:t>124</w:t>
      </w:r>
      <w:r w:rsidR="00BC7A6F">
        <w:rPr>
          <w:sz w:val="28"/>
          <w:szCs w:val="28"/>
        </w:rPr>
        <w:t xml:space="preserve"> </w:t>
      </w:r>
      <w:r w:rsidR="00A65BED" w:rsidRPr="00670DF6">
        <w:rPr>
          <w:i/>
          <w:sz w:val="28"/>
          <w:szCs w:val="28"/>
        </w:rPr>
        <w:t>(</w:t>
      </w:r>
      <w:r w:rsidR="00BC7A6F">
        <w:rPr>
          <w:i/>
          <w:sz w:val="28"/>
          <w:szCs w:val="28"/>
        </w:rPr>
        <w:t xml:space="preserve"> </w:t>
      </w:r>
      <w:r w:rsidR="00A65BED" w:rsidRPr="00670DF6">
        <w:rPr>
          <w:i/>
          <w:sz w:val="28"/>
          <w:szCs w:val="28"/>
        </w:rPr>
        <w:t>i</w:t>
      </w:r>
      <w:r w:rsidR="00A65BED" w:rsidRPr="00670DF6">
        <w:rPr>
          <w:rFonts w:eastAsia="Times New Roman" w:cs="Courier New"/>
          <w:i/>
          <w:sz w:val="28"/>
          <w:szCs w:val="28"/>
          <w:lang w:eastAsia="it-IT"/>
        </w:rPr>
        <w:t xml:space="preserve">niziative di formazione rivolte agli studenti per promuovere la conoscenza  delle tecniche di </w:t>
      </w:r>
      <w:r w:rsidR="00A65BED" w:rsidRPr="00B457C0">
        <w:rPr>
          <w:rFonts w:eastAsia="Times New Roman" w:cs="Courier New"/>
          <w:i/>
          <w:sz w:val="28"/>
          <w:szCs w:val="28"/>
          <w:lang w:eastAsia="it-IT"/>
        </w:rPr>
        <w:t>primo soccorso</w:t>
      </w:r>
      <w:r w:rsidR="00A65BED" w:rsidRPr="00670DF6">
        <w:rPr>
          <w:rFonts w:eastAsia="Times New Roman" w:cs="Courier New"/>
          <w:i/>
          <w:sz w:val="28"/>
          <w:szCs w:val="28"/>
          <w:lang w:eastAsia="it-IT"/>
        </w:rPr>
        <w:t>, programmazione  delle  attività  formative   rivolte   al personale docente e amministrativo, tecnico e ausiliario e</w:t>
      </w:r>
      <w:r w:rsidR="008D51B5" w:rsidRPr="00670DF6">
        <w:rPr>
          <w:rFonts w:eastAsia="Times New Roman" w:cs="Courier New"/>
          <w:i/>
          <w:sz w:val="28"/>
          <w:szCs w:val="28"/>
          <w:lang w:eastAsia="it-IT"/>
        </w:rPr>
        <w:t xml:space="preserve"> </w:t>
      </w:r>
      <w:r w:rsidR="00A65BED" w:rsidRPr="00670DF6">
        <w:rPr>
          <w:rFonts w:eastAsia="Times New Roman" w:cs="Courier New"/>
          <w:i/>
          <w:sz w:val="28"/>
          <w:szCs w:val="28"/>
          <w:lang w:eastAsia="it-IT"/>
        </w:rPr>
        <w:t>definizione delle risorse occorrenti</w:t>
      </w:r>
      <w:r w:rsidR="00BC7A6F">
        <w:rPr>
          <w:rFonts w:eastAsia="Times New Roman" w:cs="Courier New"/>
          <w:i/>
          <w:sz w:val="28"/>
          <w:szCs w:val="28"/>
          <w:lang w:eastAsia="it-IT"/>
        </w:rPr>
        <w:t xml:space="preserve"> </w:t>
      </w:r>
      <w:r w:rsidR="00A65BED" w:rsidRPr="00670DF6">
        <w:rPr>
          <w:rFonts w:eastAsia="Times New Roman" w:cs="Courier New"/>
          <w:i/>
          <w:sz w:val="28"/>
          <w:szCs w:val="28"/>
          <w:lang w:eastAsia="it-IT"/>
        </w:rPr>
        <w:t>)</w:t>
      </w:r>
      <w:r w:rsidR="00BC7A6F">
        <w:rPr>
          <w:rFonts w:eastAsia="Times New Roman" w:cs="Courier New"/>
          <w:i/>
          <w:sz w:val="28"/>
          <w:szCs w:val="28"/>
          <w:lang w:eastAsia="it-IT"/>
        </w:rPr>
        <w:t xml:space="preserve"> </w:t>
      </w:r>
      <w:r w:rsidR="00A65BED" w:rsidRPr="00670DF6">
        <w:rPr>
          <w:rFonts w:eastAsia="Times New Roman" w:cs="Courier New"/>
          <w:i/>
          <w:sz w:val="28"/>
          <w:szCs w:val="28"/>
          <w:lang w:eastAsia="it-IT"/>
        </w:rPr>
        <w:t>:</w:t>
      </w:r>
      <w:r w:rsidR="00B457C0">
        <w:rPr>
          <w:rFonts w:eastAsia="Times New Roman" w:cs="Courier New"/>
          <w:i/>
          <w:sz w:val="28"/>
          <w:szCs w:val="28"/>
          <w:lang w:eastAsia="it-IT"/>
        </w:rPr>
        <w:t xml:space="preserve"> </w:t>
      </w:r>
      <w:r w:rsidR="00B457C0" w:rsidRPr="00B457C0">
        <w:rPr>
          <w:rFonts w:eastAsia="Times New Roman" w:cs="Courier New"/>
          <w:sz w:val="28"/>
          <w:szCs w:val="28"/>
          <w:lang w:eastAsia="it-IT"/>
        </w:rPr>
        <w:t>nell’ultimo anno della scuola primaria e nella scuola secondaria di primo grado si realizzano, anche con la collaborazione del servizio di emergenza territoriale “118” del servizio sanitario nazionale e con il contributo delle realtà del territorio, iniziative di formazione finalizzate alla conoscenza delle tecniche di primo soccorso</w:t>
      </w:r>
      <w:r w:rsidR="00B457C0">
        <w:rPr>
          <w:b/>
          <w:sz w:val="28"/>
          <w:szCs w:val="28"/>
        </w:rPr>
        <w:t xml:space="preserve">: </w:t>
      </w:r>
      <w:r w:rsidR="00B457C0" w:rsidRPr="00B457C0">
        <w:rPr>
          <w:rFonts w:eastAsia="Times New Roman" w:cs="Courier New"/>
          <w:sz w:val="28"/>
          <w:szCs w:val="28"/>
          <w:lang w:eastAsia="it-IT"/>
        </w:rPr>
        <w:t>Riguardo la formazione del personale si opererà nel modo seguente:</w:t>
      </w:r>
    </w:p>
    <w:p w:rsidR="00B457C0" w:rsidRDefault="00B457C0" w:rsidP="00B457C0">
      <w:pPr>
        <w:pStyle w:val="Paragrafoelenco"/>
        <w:numPr>
          <w:ilvl w:val="0"/>
          <w:numId w:val="11"/>
        </w:numPr>
        <w:spacing w:after="0"/>
        <w:jc w:val="both"/>
        <w:rPr>
          <w:rFonts w:eastAsia="Times New Roman" w:cs="Courier New"/>
          <w:sz w:val="28"/>
          <w:szCs w:val="28"/>
          <w:lang w:eastAsia="it-IT"/>
        </w:rPr>
      </w:pPr>
      <w:r w:rsidRPr="00B457C0">
        <w:rPr>
          <w:rFonts w:eastAsia="Times New Roman" w:cs="Courier New"/>
          <w:sz w:val="28"/>
          <w:szCs w:val="28"/>
          <w:lang w:eastAsia="it-IT"/>
        </w:rPr>
        <w:t>formazione sulla sicurezza, con moduli distinti a seconda dei ruoli e dell’ordine di scuola</w:t>
      </w:r>
      <w:r>
        <w:rPr>
          <w:rFonts w:eastAsia="Times New Roman" w:cs="Courier New"/>
          <w:sz w:val="28"/>
          <w:szCs w:val="28"/>
          <w:lang w:eastAsia="it-IT"/>
        </w:rPr>
        <w:t xml:space="preserve">, sia per il personale ATA che per il personale docente; </w:t>
      </w:r>
    </w:p>
    <w:p w:rsidR="00B457C0" w:rsidRPr="00B457C0" w:rsidRDefault="00B457C0" w:rsidP="00B457C0">
      <w:pPr>
        <w:pStyle w:val="Paragrafoelenco"/>
        <w:numPr>
          <w:ilvl w:val="0"/>
          <w:numId w:val="11"/>
        </w:numPr>
        <w:spacing w:after="0"/>
        <w:jc w:val="both"/>
        <w:rPr>
          <w:rFonts w:eastAsia="Times New Roman" w:cs="Courier New"/>
          <w:sz w:val="28"/>
          <w:szCs w:val="28"/>
          <w:lang w:eastAsia="it-IT"/>
        </w:rPr>
      </w:pPr>
      <w:r w:rsidRPr="00B457C0">
        <w:rPr>
          <w:rFonts w:eastAsia="Times New Roman" w:cs="Courier New"/>
          <w:sz w:val="28"/>
          <w:szCs w:val="28"/>
          <w:lang w:eastAsia="it-IT"/>
        </w:rPr>
        <w:t>formazione tecnologica e digitale</w:t>
      </w:r>
      <w:r>
        <w:rPr>
          <w:rFonts w:eastAsia="Times New Roman" w:cs="Courier New"/>
          <w:sz w:val="28"/>
          <w:szCs w:val="28"/>
          <w:lang w:eastAsia="it-IT"/>
        </w:rPr>
        <w:t xml:space="preserve">, sia per il personale ATA che per il personale docente; </w:t>
      </w:r>
    </w:p>
    <w:p w:rsidR="00B457C0" w:rsidRPr="00B457C0" w:rsidRDefault="00B457C0" w:rsidP="00B457C0">
      <w:pPr>
        <w:pStyle w:val="Paragrafoelenco"/>
        <w:numPr>
          <w:ilvl w:val="0"/>
          <w:numId w:val="11"/>
        </w:numPr>
        <w:spacing w:after="0"/>
        <w:jc w:val="both"/>
        <w:rPr>
          <w:rFonts w:eastAsia="Times New Roman" w:cs="Courier New"/>
          <w:sz w:val="28"/>
          <w:szCs w:val="28"/>
          <w:lang w:eastAsia="it-IT"/>
        </w:rPr>
      </w:pPr>
      <w:r w:rsidRPr="00B457C0">
        <w:rPr>
          <w:rFonts w:eastAsia="Times New Roman" w:cs="Courier New"/>
          <w:sz w:val="28"/>
          <w:szCs w:val="28"/>
          <w:lang w:eastAsia="it-IT"/>
        </w:rPr>
        <w:t>formazione sull’inclusione e sulla didattica e sulla valutazione per competenze</w:t>
      </w:r>
      <w:r>
        <w:rPr>
          <w:rFonts w:eastAsia="Times New Roman" w:cs="Courier New"/>
          <w:sz w:val="28"/>
          <w:szCs w:val="28"/>
          <w:lang w:eastAsia="it-IT"/>
        </w:rPr>
        <w:t>, soltanto per il personale docente.</w:t>
      </w:r>
    </w:p>
    <w:p w:rsidR="008D51B5" w:rsidRPr="008D51B5" w:rsidRDefault="008D51B5" w:rsidP="00A65BED">
      <w:pPr>
        <w:pStyle w:val="Paragrafoelenco"/>
        <w:spacing w:after="0"/>
        <w:ind w:left="851"/>
        <w:jc w:val="both"/>
        <w:rPr>
          <w:sz w:val="16"/>
          <w:szCs w:val="16"/>
        </w:rPr>
      </w:pPr>
    </w:p>
    <w:p w:rsidR="008617FD" w:rsidRPr="00E412CC" w:rsidRDefault="00250AF6" w:rsidP="008617FD">
      <w:pPr>
        <w:pStyle w:val="Paragrafoelenco"/>
        <w:numPr>
          <w:ilvl w:val="1"/>
          <w:numId w:val="3"/>
        </w:numPr>
        <w:spacing w:after="0"/>
        <w:ind w:left="851" w:hanging="425"/>
        <w:jc w:val="both"/>
        <w:rPr>
          <w:b/>
          <w:sz w:val="28"/>
          <w:szCs w:val="28"/>
        </w:rPr>
      </w:pPr>
      <w:r w:rsidRPr="00E412CC">
        <w:rPr>
          <w:b/>
          <w:color w:val="FF0000"/>
          <w:sz w:val="28"/>
          <w:szCs w:val="28"/>
        </w:rPr>
        <w:t>comma 20</w:t>
      </w:r>
      <w:r w:rsidRPr="00E412CC">
        <w:rPr>
          <w:sz w:val="28"/>
          <w:szCs w:val="28"/>
        </w:rPr>
        <w:t xml:space="preserve"> </w:t>
      </w:r>
      <w:r w:rsidRPr="00E412CC">
        <w:rPr>
          <w:i/>
          <w:sz w:val="28"/>
          <w:szCs w:val="28"/>
        </w:rPr>
        <w:t>(Insegnamento Lingua Inglese nella scuola Primaria)</w:t>
      </w:r>
      <w:r w:rsidR="00E412CC">
        <w:rPr>
          <w:i/>
          <w:sz w:val="28"/>
          <w:szCs w:val="28"/>
        </w:rPr>
        <w:t xml:space="preserve"> </w:t>
      </w:r>
      <w:r w:rsidRPr="00E412CC">
        <w:rPr>
          <w:sz w:val="28"/>
          <w:szCs w:val="28"/>
        </w:rPr>
        <w:t xml:space="preserve">: </w:t>
      </w:r>
      <w:r w:rsidR="00E412CC">
        <w:rPr>
          <w:sz w:val="28"/>
          <w:szCs w:val="28"/>
        </w:rPr>
        <w:t>potenziamento dell’insegnamento della Lingua inglese nella scuola Primaria con un modulo iniziale anche per gli alunni di cinque anni della scuola dell’Infanzia.</w:t>
      </w:r>
    </w:p>
    <w:p w:rsidR="00D16A5F" w:rsidRPr="00F21246" w:rsidRDefault="008617FD" w:rsidP="00F21246">
      <w:pPr>
        <w:pStyle w:val="Paragrafoelenco"/>
        <w:numPr>
          <w:ilvl w:val="1"/>
          <w:numId w:val="3"/>
        </w:numPr>
        <w:spacing w:after="0"/>
        <w:ind w:left="851" w:hanging="425"/>
        <w:jc w:val="both"/>
        <w:rPr>
          <w:sz w:val="16"/>
          <w:szCs w:val="16"/>
        </w:rPr>
      </w:pPr>
      <w:r w:rsidRPr="008617FD">
        <w:rPr>
          <w:b/>
          <w:color w:val="FF0000"/>
          <w:sz w:val="28"/>
          <w:szCs w:val="28"/>
        </w:rPr>
        <w:t>commi 14-56-61</w:t>
      </w:r>
      <w:r w:rsidR="00276FDB">
        <w:rPr>
          <w:b/>
          <w:color w:val="FF0000"/>
          <w:sz w:val="28"/>
          <w:szCs w:val="28"/>
        </w:rPr>
        <w:t xml:space="preserve"> </w:t>
      </w:r>
      <w:r w:rsidRPr="008617FD">
        <w:rPr>
          <w:sz w:val="28"/>
          <w:szCs w:val="28"/>
        </w:rPr>
        <w:t xml:space="preserve"> (</w:t>
      </w:r>
      <w:r w:rsidR="00276FDB">
        <w:rPr>
          <w:sz w:val="28"/>
          <w:szCs w:val="28"/>
        </w:rPr>
        <w:t xml:space="preserve"> </w:t>
      </w:r>
      <w:r w:rsidRPr="008617FD">
        <w:rPr>
          <w:i/>
          <w:sz w:val="28"/>
          <w:szCs w:val="28"/>
        </w:rPr>
        <w:t>fabbisogno di attrezzature e infrastrutture materiali, piano nazionale scuola digitale, didattica laboratoriale)</w:t>
      </w:r>
      <w:r w:rsidRPr="008617FD">
        <w:rPr>
          <w:sz w:val="28"/>
          <w:szCs w:val="28"/>
        </w:rPr>
        <w:t xml:space="preserve">: per ciò che concerne attrezzature e infrastrutture materiali occorre tenere presente che, poiché si intende potenziare la metodologia laboratoriale, può essere utile un incremento dei laboratori, non soltanto di informatica, ma anche </w:t>
      </w:r>
      <w:r w:rsidRPr="008617FD">
        <w:rPr>
          <w:sz w:val="28"/>
          <w:szCs w:val="28"/>
        </w:rPr>
        <w:lastRenderedPageBreak/>
        <w:t xml:space="preserve">relativamente alle priorità sopraindicate: linguistico, scientifico, </w:t>
      </w:r>
      <w:r w:rsidR="00F21246">
        <w:rPr>
          <w:sz w:val="28"/>
          <w:szCs w:val="28"/>
        </w:rPr>
        <w:t>sportivo, artistico-musicale</w:t>
      </w:r>
    </w:p>
    <w:p w:rsidR="00AF7F3F" w:rsidRPr="00E71F54" w:rsidRDefault="00AF7F3F" w:rsidP="00E71F54">
      <w:pPr>
        <w:spacing w:after="0"/>
        <w:jc w:val="both"/>
        <w:rPr>
          <w:sz w:val="28"/>
          <w:szCs w:val="28"/>
        </w:rPr>
      </w:pPr>
    </w:p>
    <w:p w:rsidR="000F102E" w:rsidRDefault="008617FD" w:rsidP="000F102E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0F102E">
        <w:rPr>
          <w:sz w:val="28"/>
          <w:szCs w:val="28"/>
        </w:rPr>
        <w:t xml:space="preserve"> </w:t>
      </w:r>
      <w:r w:rsidR="000F102E" w:rsidRPr="005C7D08">
        <w:rPr>
          <w:sz w:val="28"/>
          <w:szCs w:val="28"/>
        </w:rPr>
        <w:t>criteri generali per la programmazione educativa, per la programmazione e l'attuazione delle attività parascolastiche, interscolastiche, extrascolastiche</w:t>
      </w:r>
      <w:r w:rsidR="000F102E">
        <w:rPr>
          <w:sz w:val="28"/>
          <w:szCs w:val="28"/>
        </w:rPr>
        <w:t>, già definiti nei precedenti anni scolastici dal consiglio d’istituto e recepiti nei POF di quei medesimi anni, che risultino coerenti con le indicazioni di cui ai precedenti punti “1” e “2”</w:t>
      </w:r>
      <w:r w:rsidR="005A0DB6">
        <w:rPr>
          <w:sz w:val="28"/>
          <w:szCs w:val="28"/>
        </w:rPr>
        <w:t xml:space="preserve"> potranno essere inseriti nel Piano</w:t>
      </w:r>
      <w:r w:rsidR="000F102E">
        <w:rPr>
          <w:sz w:val="28"/>
          <w:szCs w:val="28"/>
        </w:rPr>
        <w:t>; in particolare</w:t>
      </w:r>
      <w:r w:rsidR="005A0DB6">
        <w:rPr>
          <w:sz w:val="28"/>
          <w:szCs w:val="28"/>
        </w:rPr>
        <w:t xml:space="preserve"> si ritiene </w:t>
      </w:r>
      <w:r w:rsidR="0029212A">
        <w:rPr>
          <w:sz w:val="28"/>
          <w:szCs w:val="28"/>
        </w:rPr>
        <w:t>di</w:t>
      </w:r>
      <w:r w:rsidR="005A0DB6">
        <w:rPr>
          <w:sz w:val="28"/>
          <w:szCs w:val="28"/>
        </w:rPr>
        <w:t xml:space="preserve"> dovere inserire i seguenti punti</w:t>
      </w:r>
      <w:r w:rsidR="000F102E">
        <w:rPr>
          <w:sz w:val="28"/>
          <w:szCs w:val="28"/>
        </w:rPr>
        <w:t>:</w:t>
      </w:r>
    </w:p>
    <w:p w:rsidR="00BC4449" w:rsidRPr="00BC4449" w:rsidRDefault="00F21246" w:rsidP="000F102E">
      <w:pPr>
        <w:pStyle w:val="Paragrafoelenco"/>
        <w:numPr>
          <w:ilvl w:val="1"/>
          <w:numId w:val="5"/>
        </w:numPr>
        <w:spacing w:after="0"/>
        <w:ind w:left="1418" w:hanging="851"/>
        <w:jc w:val="both"/>
        <w:rPr>
          <w:b/>
          <w:sz w:val="28"/>
          <w:szCs w:val="28"/>
        </w:rPr>
      </w:pPr>
      <w:r w:rsidRPr="00BC4449">
        <w:rPr>
          <w:b/>
          <w:sz w:val="28"/>
          <w:szCs w:val="28"/>
        </w:rPr>
        <w:t xml:space="preserve">Successo scolastico e formativo </w:t>
      </w:r>
    </w:p>
    <w:p w:rsidR="00AA0971" w:rsidRPr="00BC4449" w:rsidRDefault="00AA0971" w:rsidP="000F102E">
      <w:pPr>
        <w:pStyle w:val="Paragrafoelenco"/>
        <w:numPr>
          <w:ilvl w:val="1"/>
          <w:numId w:val="5"/>
        </w:numPr>
        <w:spacing w:after="0"/>
        <w:ind w:left="1418" w:hanging="851"/>
        <w:jc w:val="both"/>
        <w:rPr>
          <w:b/>
          <w:sz w:val="28"/>
          <w:szCs w:val="28"/>
        </w:rPr>
      </w:pPr>
      <w:r w:rsidRPr="00BC4449">
        <w:rPr>
          <w:b/>
          <w:sz w:val="28"/>
          <w:szCs w:val="28"/>
        </w:rPr>
        <w:t>Legalità e cittadinanza attiva</w:t>
      </w:r>
    </w:p>
    <w:p w:rsidR="00AA0971" w:rsidRPr="00BC4449" w:rsidRDefault="00AA0971" w:rsidP="000F102E">
      <w:pPr>
        <w:pStyle w:val="Paragrafoelenco"/>
        <w:numPr>
          <w:ilvl w:val="1"/>
          <w:numId w:val="5"/>
        </w:numPr>
        <w:spacing w:after="0"/>
        <w:ind w:left="1418" w:hanging="851"/>
        <w:jc w:val="both"/>
        <w:rPr>
          <w:b/>
          <w:sz w:val="28"/>
          <w:szCs w:val="28"/>
        </w:rPr>
      </w:pPr>
      <w:r w:rsidRPr="00BC4449">
        <w:rPr>
          <w:b/>
          <w:sz w:val="28"/>
          <w:szCs w:val="28"/>
        </w:rPr>
        <w:t>Territorio ed Identità</w:t>
      </w:r>
    </w:p>
    <w:p w:rsidR="00D40F36" w:rsidRPr="00BC4449" w:rsidRDefault="00BC4449" w:rsidP="00BC4449">
      <w:pPr>
        <w:pStyle w:val="Paragrafoelenco"/>
        <w:numPr>
          <w:ilvl w:val="1"/>
          <w:numId w:val="5"/>
        </w:numPr>
        <w:spacing w:after="0"/>
        <w:ind w:left="1418" w:hanging="851"/>
        <w:jc w:val="both"/>
        <w:rPr>
          <w:b/>
          <w:sz w:val="28"/>
          <w:szCs w:val="28"/>
        </w:rPr>
      </w:pPr>
      <w:r w:rsidRPr="00BC4449">
        <w:rPr>
          <w:b/>
          <w:sz w:val="28"/>
          <w:szCs w:val="28"/>
        </w:rPr>
        <w:t>Orientamento</w:t>
      </w:r>
    </w:p>
    <w:p w:rsidR="00E71F54" w:rsidRDefault="00E71F54" w:rsidP="0029212A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progetti e le attività sui quali si pensa di utilizzare docenti dell’organico del potenziamento devono fare esplicito riferimento a tale esigenza, motivandola e definendo l’area disciplinare coinvolta. Si terrà conto del fatto che l’organico di potenziamento deve servire anche alla copertura delle supplenze brevi e quindi si eviterà di assorbire </w:t>
      </w:r>
      <w:r w:rsidR="004F3443">
        <w:rPr>
          <w:sz w:val="28"/>
          <w:szCs w:val="28"/>
        </w:rPr>
        <w:t xml:space="preserve">sui progetti </w:t>
      </w:r>
      <w:r>
        <w:rPr>
          <w:sz w:val="28"/>
          <w:szCs w:val="28"/>
        </w:rPr>
        <w:t>l’intera quota disponibile</w:t>
      </w:r>
      <w:r w:rsidR="00F370BA">
        <w:rPr>
          <w:sz w:val="28"/>
          <w:szCs w:val="28"/>
        </w:rPr>
        <w:t>.</w:t>
      </w:r>
    </w:p>
    <w:p w:rsidR="0029212A" w:rsidRDefault="0029212A" w:rsidP="0029212A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9212A">
        <w:rPr>
          <w:sz w:val="28"/>
          <w:szCs w:val="28"/>
        </w:rPr>
        <w:t>Per tutti i progetti e le</w:t>
      </w:r>
      <w:r>
        <w:rPr>
          <w:sz w:val="28"/>
          <w:szCs w:val="28"/>
        </w:rPr>
        <w:t xml:space="preserve"> attività previsti nel Piano, devono essere indicati i livelli di partenza sui quali si intende intervenire, gli obiettivi cui tendere nell’arco del triennio di riferimento, gli indicatori quantitativi e/o qualitativi utilizzati o da utilizzare per rilevarli. Gli indicatori saranno di preferenza quantitativi, cioè espressi in grandezze misurabili, ovvero qualitativi, cioè </w:t>
      </w:r>
      <w:r w:rsidR="00213BB0">
        <w:rPr>
          <w:sz w:val="28"/>
          <w:szCs w:val="28"/>
        </w:rPr>
        <w:t>fondati su descrittori non ambigui di presenza / assenza di fenomeni, qualità o comportamenti ed eventualmente della loro frequenza.</w:t>
      </w:r>
    </w:p>
    <w:p w:rsidR="00213BB0" w:rsidRDefault="00213BB0" w:rsidP="0029212A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Piano dovrà essere pr</w:t>
      </w:r>
      <w:r w:rsidR="00AA0971">
        <w:rPr>
          <w:sz w:val="28"/>
          <w:szCs w:val="28"/>
        </w:rPr>
        <w:t xml:space="preserve">edisposto a cura della </w:t>
      </w:r>
      <w:r>
        <w:rPr>
          <w:sz w:val="28"/>
          <w:szCs w:val="28"/>
        </w:rPr>
        <w:t>Funzione Strumentale a ciò designata, eventualmente affiancata dal gruppo di lavoro a suo tempo approvato dal collegio docenti, entro il 1</w:t>
      </w:r>
      <w:r w:rsidR="003831CA">
        <w:rPr>
          <w:sz w:val="28"/>
          <w:szCs w:val="28"/>
        </w:rPr>
        <w:t>9</w:t>
      </w:r>
      <w:r>
        <w:rPr>
          <w:sz w:val="28"/>
          <w:szCs w:val="28"/>
        </w:rPr>
        <w:t xml:space="preserve"> ottobre prossimo, per essere portata all’esame del collegio stesso nella seduta del </w:t>
      </w:r>
      <w:r w:rsidR="003831CA">
        <w:rPr>
          <w:sz w:val="28"/>
          <w:szCs w:val="28"/>
        </w:rPr>
        <w:t xml:space="preserve">29 </w:t>
      </w:r>
      <w:r>
        <w:rPr>
          <w:sz w:val="28"/>
          <w:szCs w:val="28"/>
        </w:rPr>
        <w:t>ottobre, che è fin d’ora fissata a tal fine.</w:t>
      </w:r>
    </w:p>
    <w:p w:rsidR="00213BB0" w:rsidRDefault="00213BB0" w:rsidP="00213BB0">
      <w:pPr>
        <w:spacing w:after="0"/>
        <w:jc w:val="both"/>
        <w:rPr>
          <w:sz w:val="28"/>
          <w:szCs w:val="28"/>
        </w:rPr>
      </w:pPr>
    </w:p>
    <w:p w:rsidR="00213BB0" w:rsidRDefault="001E30DF" w:rsidP="00213BB0">
      <w:pPr>
        <w:spacing w:after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1E30DF" w:rsidRDefault="001E30DF" w:rsidP="00213BB0">
      <w:pPr>
        <w:spacing w:after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Alessandra Camerota</w:t>
      </w:r>
    </w:p>
    <w:p w:rsidR="00213BB0" w:rsidRDefault="00213BB0" w:rsidP="00213BB0">
      <w:pPr>
        <w:spacing w:after="0"/>
        <w:ind w:left="5387"/>
        <w:jc w:val="center"/>
        <w:rPr>
          <w:sz w:val="28"/>
          <w:szCs w:val="28"/>
        </w:rPr>
      </w:pPr>
    </w:p>
    <w:p w:rsidR="00213BB0" w:rsidRPr="00213BB0" w:rsidRDefault="00213BB0" w:rsidP="001E30DF">
      <w:pPr>
        <w:spacing w:after="0"/>
        <w:ind w:left="5387"/>
        <w:rPr>
          <w:sz w:val="28"/>
          <w:szCs w:val="28"/>
        </w:rPr>
      </w:pPr>
    </w:p>
    <w:sectPr w:rsidR="00213BB0" w:rsidRPr="00213BB0" w:rsidSect="00187A4D">
      <w:footerReference w:type="default" r:id="rId10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C0" w:rsidRDefault="00B457C0" w:rsidP="00D6787F">
      <w:pPr>
        <w:spacing w:after="0" w:line="240" w:lineRule="auto"/>
      </w:pPr>
      <w:r>
        <w:separator/>
      </w:r>
    </w:p>
  </w:endnote>
  <w:endnote w:type="continuationSeparator" w:id="0">
    <w:p w:rsidR="00B457C0" w:rsidRDefault="00B457C0" w:rsidP="00D6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Opti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8237"/>
      <w:docPartObj>
        <w:docPartGallery w:val="Page Numbers (Bottom of Page)"/>
        <w:docPartUnique/>
      </w:docPartObj>
    </w:sdtPr>
    <w:sdtEndPr/>
    <w:sdtContent>
      <w:p w:rsidR="00B457C0" w:rsidRDefault="00577D1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57C0" w:rsidRDefault="00B457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C0" w:rsidRDefault="00B457C0" w:rsidP="00D6787F">
      <w:pPr>
        <w:spacing w:after="0" w:line="240" w:lineRule="auto"/>
      </w:pPr>
      <w:r>
        <w:separator/>
      </w:r>
    </w:p>
  </w:footnote>
  <w:footnote w:type="continuationSeparator" w:id="0">
    <w:p w:rsidR="00B457C0" w:rsidRDefault="00B457C0" w:rsidP="00D6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2A2"/>
    <w:multiLevelType w:val="hybridMultilevel"/>
    <w:tmpl w:val="40A8C112"/>
    <w:lvl w:ilvl="0" w:tplc="349C977A">
      <w:start w:val="1"/>
      <w:numFmt w:val="decimal"/>
      <w:lvlText w:val="%1)"/>
      <w:lvlJc w:val="left"/>
      <w:pPr>
        <w:ind w:left="360" w:hanging="360"/>
      </w:pPr>
      <w:rPr>
        <w:rFonts w:eastAsia="Times New Roman" w:cs="Courier New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B2085EC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40DD2"/>
    <w:multiLevelType w:val="hybridMultilevel"/>
    <w:tmpl w:val="CB88BD2C"/>
    <w:lvl w:ilvl="0" w:tplc="0410000D">
      <w:start w:val="1"/>
      <w:numFmt w:val="bullet"/>
      <w:lvlText w:val=""/>
      <w:lvlJc w:val="left"/>
      <w:pPr>
        <w:ind w:left="1391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11" w:hanging="360"/>
      </w:pPr>
    </w:lvl>
    <w:lvl w:ilvl="2" w:tplc="0410001B" w:tentative="1">
      <w:start w:val="1"/>
      <w:numFmt w:val="lowerRoman"/>
      <w:lvlText w:val="%3."/>
      <w:lvlJc w:val="right"/>
      <w:pPr>
        <w:ind w:left="2831" w:hanging="180"/>
      </w:pPr>
    </w:lvl>
    <w:lvl w:ilvl="3" w:tplc="0410000F" w:tentative="1">
      <w:start w:val="1"/>
      <w:numFmt w:val="decimal"/>
      <w:lvlText w:val="%4."/>
      <w:lvlJc w:val="left"/>
      <w:pPr>
        <w:ind w:left="3551" w:hanging="360"/>
      </w:pPr>
    </w:lvl>
    <w:lvl w:ilvl="4" w:tplc="04100019" w:tentative="1">
      <w:start w:val="1"/>
      <w:numFmt w:val="lowerLetter"/>
      <w:lvlText w:val="%5."/>
      <w:lvlJc w:val="left"/>
      <w:pPr>
        <w:ind w:left="4271" w:hanging="360"/>
      </w:pPr>
    </w:lvl>
    <w:lvl w:ilvl="5" w:tplc="0410001B" w:tentative="1">
      <w:start w:val="1"/>
      <w:numFmt w:val="lowerRoman"/>
      <w:lvlText w:val="%6."/>
      <w:lvlJc w:val="right"/>
      <w:pPr>
        <w:ind w:left="4991" w:hanging="180"/>
      </w:pPr>
    </w:lvl>
    <w:lvl w:ilvl="6" w:tplc="0410000F" w:tentative="1">
      <w:start w:val="1"/>
      <w:numFmt w:val="decimal"/>
      <w:lvlText w:val="%7."/>
      <w:lvlJc w:val="left"/>
      <w:pPr>
        <w:ind w:left="5711" w:hanging="360"/>
      </w:pPr>
    </w:lvl>
    <w:lvl w:ilvl="7" w:tplc="04100019" w:tentative="1">
      <w:start w:val="1"/>
      <w:numFmt w:val="lowerLetter"/>
      <w:lvlText w:val="%8."/>
      <w:lvlJc w:val="left"/>
      <w:pPr>
        <w:ind w:left="6431" w:hanging="360"/>
      </w:pPr>
    </w:lvl>
    <w:lvl w:ilvl="8" w:tplc="0410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>
    <w:nsid w:val="1A0619A2"/>
    <w:multiLevelType w:val="hybridMultilevel"/>
    <w:tmpl w:val="69A41B2E"/>
    <w:lvl w:ilvl="0" w:tplc="F4AAA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7F85"/>
    <w:multiLevelType w:val="hybridMultilevel"/>
    <w:tmpl w:val="EA40377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BA63E6"/>
    <w:multiLevelType w:val="hybridMultilevel"/>
    <w:tmpl w:val="2AE88712"/>
    <w:lvl w:ilvl="0" w:tplc="0410000F">
      <w:start w:val="1"/>
      <w:numFmt w:val="decimal"/>
      <w:lvlText w:val="%1."/>
      <w:lvlJc w:val="left"/>
      <w:pPr>
        <w:ind w:left="139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11" w:hanging="360"/>
      </w:pPr>
    </w:lvl>
    <w:lvl w:ilvl="2" w:tplc="0410001B" w:tentative="1">
      <w:start w:val="1"/>
      <w:numFmt w:val="lowerRoman"/>
      <w:lvlText w:val="%3."/>
      <w:lvlJc w:val="right"/>
      <w:pPr>
        <w:ind w:left="2831" w:hanging="180"/>
      </w:pPr>
    </w:lvl>
    <w:lvl w:ilvl="3" w:tplc="0410000F" w:tentative="1">
      <w:start w:val="1"/>
      <w:numFmt w:val="decimal"/>
      <w:lvlText w:val="%4."/>
      <w:lvlJc w:val="left"/>
      <w:pPr>
        <w:ind w:left="3551" w:hanging="360"/>
      </w:pPr>
    </w:lvl>
    <w:lvl w:ilvl="4" w:tplc="04100019" w:tentative="1">
      <w:start w:val="1"/>
      <w:numFmt w:val="lowerLetter"/>
      <w:lvlText w:val="%5."/>
      <w:lvlJc w:val="left"/>
      <w:pPr>
        <w:ind w:left="4271" w:hanging="360"/>
      </w:pPr>
    </w:lvl>
    <w:lvl w:ilvl="5" w:tplc="0410001B" w:tentative="1">
      <w:start w:val="1"/>
      <w:numFmt w:val="lowerRoman"/>
      <w:lvlText w:val="%6."/>
      <w:lvlJc w:val="right"/>
      <w:pPr>
        <w:ind w:left="4991" w:hanging="180"/>
      </w:pPr>
    </w:lvl>
    <w:lvl w:ilvl="6" w:tplc="0410000F" w:tentative="1">
      <w:start w:val="1"/>
      <w:numFmt w:val="decimal"/>
      <w:lvlText w:val="%7."/>
      <w:lvlJc w:val="left"/>
      <w:pPr>
        <w:ind w:left="5711" w:hanging="360"/>
      </w:pPr>
    </w:lvl>
    <w:lvl w:ilvl="7" w:tplc="04100019" w:tentative="1">
      <w:start w:val="1"/>
      <w:numFmt w:val="lowerLetter"/>
      <w:lvlText w:val="%8."/>
      <w:lvlJc w:val="left"/>
      <w:pPr>
        <w:ind w:left="6431" w:hanging="360"/>
      </w:pPr>
    </w:lvl>
    <w:lvl w:ilvl="8" w:tplc="0410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5">
    <w:nsid w:val="30295658"/>
    <w:multiLevelType w:val="hybridMultilevel"/>
    <w:tmpl w:val="6CA6B568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875565"/>
    <w:multiLevelType w:val="hybridMultilevel"/>
    <w:tmpl w:val="96C45D28"/>
    <w:lvl w:ilvl="0" w:tplc="B2085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90B38"/>
    <w:multiLevelType w:val="hybridMultilevel"/>
    <w:tmpl w:val="4ED0F836"/>
    <w:lvl w:ilvl="0" w:tplc="B2085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9629D"/>
    <w:multiLevelType w:val="hybridMultilevel"/>
    <w:tmpl w:val="E668E2EA"/>
    <w:lvl w:ilvl="0" w:tplc="349C977A">
      <w:start w:val="1"/>
      <w:numFmt w:val="decimal"/>
      <w:lvlText w:val="%1)"/>
      <w:lvlJc w:val="left"/>
      <w:pPr>
        <w:ind w:left="360" w:hanging="360"/>
      </w:pPr>
      <w:rPr>
        <w:rFonts w:eastAsia="Times New Roman" w:cs="Courier New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5426" w:hanging="180"/>
      </w:pPr>
      <w:rPr>
        <w:rFonts w:ascii="Symbol" w:hAnsi="Symbol" w:hint="default"/>
      </w:rPr>
    </w:lvl>
    <w:lvl w:ilvl="3" w:tplc="B2085EC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ABE6041C">
      <w:numFmt w:val="bullet"/>
      <w:lvlText w:val="-"/>
      <w:lvlJc w:val="left"/>
      <w:pPr>
        <w:ind w:left="4140" w:hanging="360"/>
      </w:pPr>
      <w:rPr>
        <w:rFonts w:ascii="Calibri" w:eastAsiaTheme="minorHAnsi" w:hAnsi="Calibri" w:cstheme="minorBidi" w:hint="default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DE026D"/>
    <w:multiLevelType w:val="hybridMultilevel"/>
    <w:tmpl w:val="0508795E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B2085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17764C"/>
    <w:multiLevelType w:val="hybridMultilevel"/>
    <w:tmpl w:val="BB1CABE8"/>
    <w:lvl w:ilvl="0" w:tplc="B2085EC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F36"/>
    <w:rsid w:val="000058C0"/>
    <w:rsid w:val="00036E41"/>
    <w:rsid w:val="0005263B"/>
    <w:rsid w:val="00057B7B"/>
    <w:rsid w:val="00080A47"/>
    <w:rsid w:val="000D0A64"/>
    <w:rsid w:val="000E6FD0"/>
    <w:rsid w:val="000F102E"/>
    <w:rsid w:val="00133A8B"/>
    <w:rsid w:val="001875B8"/>
    <w:rsid w:val="00187A4D"/>
    <w:rsid w:val="00190A3C"/>
    <w:rsid w:val="001C4CB1"/>
    <w:rsid w:val="001E30DF"/>
    <w:rsid w:val="001E343F"/>
    <w:rsid w:val="001E48AC"/>
    <w:rsid w:val="001F2729"/>
    <w:rsid w:val="00213178"/>
    <w:rsid w:val="00213BB0"/>
    <w:rsid w:val="00225311"/>
    <w:rsid w:val="002313D6"/>
    <w:rsid w:val="00250AF6"/>
    <w:rsid w:val="00275D3C"/>
    <w:rsid w:val="00276FDB"/>
    <w:rsid w:val="0029212A"/>
    <w:rsid w:val="002C119E"/>
    <w:rsid w:val="002C6935"/>
    <w:rsid w:val="00311C38"/>
    <w:rsid w:val="00314051"/>
    <w:rsid w:val="00322D46"/>
    <w:rsid w:val="003279FD"/>
    <w:rsid w:val="00342238"/>
    <w:rsid w:val="00346780"/>
    <w:rsid w:val="00353C14"/>
    <w:rsid w:val="003549EB"/>
    <w:rsid w:val="003831CA"/>
    <w:rsid w:val="00394C87"/>
    <w:rsid w:val="003B1D36"/>
    <w:rsid w:val="003E0956"/>
    <w:rsid w:val="003F1078"/>
    <w:rsid w:val="00405F7E"/>
    <w:rsid w:val="0041739F"/>
    <w:rsid w:val="00417669"/>
    <w:rsid w:val="00432A44"/>
    <w:rsid w:val="00470242"/>
    <w:rsid w:val="004C652F"/>
    <w:rsid w:val="004C7674"/>
    <w:rsid w:val="004D7D89"/>
    <w:rsid w:val="004F3443"/>
    <w:rsid w:val="00514038"/>
    <w:rsid w:val="005456FE"/>
    <w:rsid w:val="00545F6F"/>
    <w:rsid w:val="00556CB4"/>
    <w:rsid w:val="00564BE3"/>
    <w:rsid w:val="00577D17"/>
    <w:rsid w:val="005A0DB6"/>
    <w:rsid w:val="005C7D08"/>
    <w:rsid w:val="005E2B81"/>
    <w:rsid w:val="005E300D"/>
    <w:rsid w:val="0061366C"/>
    <w:rsid w:val="00630F05"/>
    <w:rsid w:val="00670DF6"/>
    <w:rsid w:val="00681671"/>
    <w:rsid w:val="00692EB9"/>
    <w:rsid w:val="006E4DBA"/>
    <w:rsid w:val="006F72C2"/>
    <w:rsid w:val="00704772"/>
    <w:rsid w:val="0070533A"/>
    <w:rsid w:val="00723E55"/>
    <w:rsid w:val="007406AB"/>
    <w:rsid w:val="00746705"/>
    <w:rsid w:val="0074687C"/>
    <w:rsid w:val="00755630"/>
    <w:rsid w:val="00775430"/>
    <w:rsid w:val="00775FE3"/>
    <w:rsid w:val="00787A29"/>
    <w:rsid w:val="007959A4"/>
    <w:rsid w:val="007B30AE"/>
    <w:rsid w:val="007C0109"/>
    <w:rsid w:val="008617FD"/>
    <w:rsid w:val="0088506B"/>
    <w:rsid w:val="0088779F"/>
    <w:rsid w:val="008A0F95"/>
    <w:rsid w:val="008C7818"/>
    <w:rsid w:val="008D2E7E"/>
    <w:rsid w:val="008D51B5"/>
    <w:rsid w:val="008F2102"/>
    <w:rsid w:val="00967E4A"/>
    <w:rsid w:val="00A01BE5"/>
    <w:rsid w:val="00A150A9"/>
    <w:rsid w:val="00A50BFF"/>
    <w:rsid w:val="00A65BED"/>
    <w:rsid w:val="00A75D23"/>
    <w:rsid w:val="00AA0971"/>
    <w:rsid w:val="00AA26B3"/>
    <w:rsid w:val="00AA586A"/>
    <w:rsid w:val="00AB0753"/>
    <w:rsid w:val="00AD647D"/>
    <w:rsid w:val="00AE6D00"/>
    <w:rsid w:val="00AF7F3F"/>
    <w:rsid w:val="00B01695"/>
    <w:rsid w:val="00B457C0"/>
    <w:rsid w:val="00B66A2B"/>
    <w:rsid w:val="00B80EEC"/>
    <w:rsid w:val="00BC4449"/>
    <w:rsid w:val="00BC5087"/>
    <w:rsid w:val="00BC7A6F"/>
    <w:rsid w:val="00BE6159"/>
    <w:rsid w:val="00C76811"/>
    <w:rsid w:val="00CE7F80"/>
    <w:rsid w:val="00CF67F1"/>
    <w:rsid w:val="00D13B70"/>
    <w:rsid w:val="00D16A5F"/>
    <w:rsid w:val="00D222D0"/>
    <w:rsid w:val="00D35CD0"/>
    <w:rsid w:val="00D40F36"/>
    <w:rsid w:val="00D6787F"/>
    <w:rsid w:val="00D83A85"/>
    <w:rsid w:val="00DB5073"/>
    <w:rsid w:val="00E107D9"/>
    <w:rsid w:val="00E248DC"/>
    <w:rsid w:val="00E305F4"/>
    <w:rsid w:val="00E402A3"/>
    <w:rsid w:val="00E412CC"/>
    <w:rsid w:val="00E5103A"/>
    <w:rsid w:val="00E71F54"/>
    <w:rsid w:val="00EF68AD"/>
    <w:rsid w:val="00F21246"/>
    <w:rsid w:val="00F370BA"/>
    <w:rsid w:val="00F809FF"/>
    <w:rsid w:val="00F91A55"/>
    <w:rsid w:val="00FA575B"/>
    <w:rsid w:val="00FC0719"/>
    <w:rsid w:val="00FF6D5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2C2"/>
  </w:style>
  <w:style w:type="paragraph" w:styleId="Titolo1">
    <w:name w:val="heading 1"/>
    <w:basedOn w:val="Normale"/>
    <w:link w:val="Titolo1Carattere"/>
    <w:uiPriority w:val="9"/>
    <w:qFormat/>
    <w:rsid w:val="00052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0F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rassetto">
    <w:name w:val="grassetto"/>
    <w:basedOn w:val="Normale"/>
    <w:rsid w:val="00C7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681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5263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05263B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52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5263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78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78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787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7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7674"/>
  </w:style>
  <w:style w:type="paragraph" w:styleId="Pidipagina">
    <w:name w:val="footer"/>
    <w:basedOn w:val="Normale"/>
    <w:link w:val="PidipaginaCarattere"/>
    <w:uiPriority w:val="99"/>
    <w:unhideWhenUsed/>
    <w:rsid w:val="004C7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674"/>
  </w:style>
  <w:style w:type="paragraph" w:customStyle="1" w:styleId="Pa18">
    <w:name w:val="Pa18"/>
    <w:basedOn w:val="Normale"/>
    <w:next w:val="Normale"/>
    <w:rsid w:val="000F102E"/>
    <w:pPr>
      <w:widowControl w:val="0"/>
      <w:autoSpaceDE w:val="0"/>
      <w:autoSpaceDN w:val="0"/>
      <w:adjustRightInd w:val="0"/>
      <w:spacing w:after="40" w:line="220" w:lineRule="atLeast"/>
    </w:pPr>
    <w:rPr>
      <w:rFonts w:ascii="Optima" w:eastAsia="Times New Roman" w:hAnsi="Optima" w:cs="Times New Roman"/>
      <w:sz w:val="24"/>
      <w:szCs w:val="24"/>
      <w:lang w:eastAsia="it-IT"/>
    </w:rPr>
  </w:style>
  <w:style w:type="paragraph" w:customStyle="1" w:styleId="Pa7">
    <w:name w:val="Pa7"/>
    <w:basedOn w:val="Default"/>
    <w:next w:val="Default"/>
    <w:rsid w:val="000F102E"/>
    <w:pPr>
      <w:widowControl w:val="0"/>
      <w:spacing w:line="240" w:lineRule="atLeast"/>
    </w:pPr>
    <w:rPr>
      <w:rFonts w:ascii="Optima" w:eastAsia="Times New Roman" w:hAnsi="Optima" w:cs="Times New Roman"/>
      <w:color w:val="auto"/>
      <w:lang w:eastAsia="it-IT"/>
    </w:rPr>
  </w:style>
  <w:style w:type="paragraph" w:customStyle="1" w:styleId="Pa91">
    <w:name w:val="Pa91"/>
    <w:basedOn w:val="Default"/>
    <w:next w:val="Default"/>
    <w:rsid w:val="000F102E"/>
    <w:pPr>
      <w:widowControl w:val="0"/>
      <w:spacing w:before="220" w:after="220" w:line="240" w:lineRule="atLeast"/>
    </w:pPr>
    <w:rPr>
      <w:rFonts w:ascii="Optima" w:eastAsia="Times New Roman" w:hAnsi="Optima" w:cs="Times New Roman"/>
      <w:color w:val="auto"/>
      <w:lang w:eastAsia="it-IT"/>
    </w:rPr>
  </w:style>
  <w:style w:type="paragraph" w:customStyle="1" w:styleId="Pa21">
    <w:name w:val="Pa21"/>
    <w:basedOn w:val="Normale"/>
    <w:next w:val="Normale"/>
    <w:rsid w:val="000F102E"/>
    <w:pPr>
      <w:widowControl w:val="0"/>
      <w:autoSpaceDE w:val="0"/>
      <w:autoSpaceDN w:val="0"/>
      <w:adjustRightInd w:val="0"/>
      <w:spacing w:after="20" w:line="220" w:lineRule="atLeast"/>
    </w:pPr>
    <w:rPr>
      <w:rFonts w:ascii="Optima" w:eastAsia="Times New Roman" w:hAnsi="Optima" w:cs="Times New Roman"/>
      <w:sz w:val="24"/>
      <w:szCs w:val="24"/>
      <w:lang w:eastAsia="it-IT"/>
    </w:rPr>
  </w:style>
  <w:style w:type="paragraph" w:customStyle="1" w:styleId="Pa79">
    <w:name w:val="Pa79"/>
    <w:basedOn w:val="Default"/>
    <w:next w:val="Default"/>
    <w:rsid w:val="000F102E"/>
    <w:pPr>
      <w:widowControl w:val="0"/>
      <w:spacing w:after="220" w:line="220" w:lineRule="atLeast"/>
    </w:pPr>
    <w:rPr>
      <w:rFonts w:ascii="Optima" w:eastAsia="Times New Roman" w:hAnsi="Optima" w:cs="Times New Roman"/>
      <w:color w:val="auto"/>
      <w:lang w:eastAsia="it-IT"/>
    </w:rPr>
  </w:style>
  <w:style w:type="paragraph" w:customStyle="1" w:styleId="Pa75">
    <w:name w:val="Pa75"/>
    <w:basedOn w:val="Default"/>
    <w:next w:val="Default"/>
    <w:rsid w:val="000F102E"/>
    <w:pPr>
      <w:widowControl w:val="0"/>
      <w:spacing w:after="20" w:line="240" w:lineRule="atLeast"/>
    </w:pPr>
    <w:rPr>
      <w:rFonts w:ascii="Optima" w:eastAsia="Times New Roman" w:hAnsi="Optima" w:cs="Times New Roman"/>
      <w:color w:val="auto"/>
      <w:lang w:eastAsia="it-IT"/>
    </w:rPr>
  </w:style>
  <w:style w:type="character" w:customStyle="1" w:styleId="A8">
    <w:name w:val="A8"/>
    <w:rsid w:val="000F102E"/>
    <w:rPr>
      <w:color w:val="221E1F"/>
      <w:sz w:val="22"/>
      <w:szCs w:val="22"/>
    </w:rPr>
  </w:style>
  <w:style w:type="table" w:styleId="Grigliatabella">
    <w:name w:val="Table Grid"/>
    <w:basedOn w:val="Tabellanormale"/>
    <w:uiPriority w:val="59"/>
    <w:rsid w:val="00FA5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616D-466E-4425-B565-8FA7B2EB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Docente</cp:lastModifiedBy>
  <cp:revision>22</cp:revision>
  <dcterms:created xsi:type="dcterms:W3CDTF">2015-09-18T14:58:00Z</dcterms:created>
  <dcterms:modified xsi:type="dcterms:W3CDTF">2015-09-25T15:17:00Z</dcterms:modified>
</cp:coreProperties>
</file>